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C82993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079B8">
        <w:rPr>
          <w:b/>
          <w:noProof/>
          <w:sz w:val="24"/>
        </w:rPr>
        <w:t>2757</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A7C5B" w14:paraId="3999489E" w14:textId="77777777" w:rsidTr="00547111">
        <w:tc>
          <w:tcPr>
            <w:tcW w:w="142" w:type="dxa"/>
            <w:tcBorders>
              <w:left w:val="single" w:sz="4" w:space="0" w:color="auto"/>
            </w:tcBorders>
          </w:tcPr>
          <w:p w14:paraId="4DDA7F40" w14:textId="77777777" w:rsidR="004A7C5B" w:rsidRDefault="004A7C5B" w:rsidP="004A7C5B">
            <w:pPr>
              <w:pStyle w:val="CRCoverPage"/>
              <w:spacing w:after="0"/>
              <w:jc w:val="right"/>
              <w:rPr>
                <w:noProof/>
              </w:rPr>
            </w:pPr>
          </w:p>
        </w:tc>
        <w:tc>
          <w:tcPr>
            <w:tcW w:w="1559" w:type="dxa"/>
            <w:shd w:val="pct30" w:color="FFFF00" w:fill="auto"/>
          </w:tcPr>
          <w:p w14:paraId="52508B66" w14:textId="7577E392" w:rsidR="004A7C5B" w:rsidRPr="00410371" w:rsidRDefault="004A7C5B" w:rsidP="004A7C5B">
            <w:pPr>
              <w:pStyle w:val="CRCoverPage"/>
              <w:spacing w:after="0"/>
              <w:jc w:val="right"/>
              <w:rPr>
                <w:b/>
                <w:noProof/>
                <w:sz w:val="28"/>
              </w:rPr>
            </w:pPr>
            <w:r w:rsidRPr="00FB0B62">
              <w:rPr>
                <w:b/>
                <w:noProof/>
                <w:sz w:val="28"/>
              </w:rPr>
              <w:t>24.</w:t>
            </w:r>
            <w:r>
              <w:rPr>
                <w:b/>
                <w:noProof/>
                <w:sz w:val="28"/>
              </w:rPr>
              <w:t>301</w:t>
            </w:r>
          </w:p>
        </w:tc>
        <w:tc>
          <w:tcPr>
            <w:tcW w:w="709" w:type="dxa"/>
          </w:tcPr>
          <w:p w14:paraId="77009707" w14:textId="77777777" w:rsidR="004A7C5B" w:rsidRDefault="004A7C5B" w:rsidP="004A7C5B">
            <w:pPr>
              <w:pStyle w:val="CRCoverPage"/>
              <w:spacing w:after="0"/>
              <w:jc w:val="center"/>
              <w:rPr>
                <w:noProof/>
              </w:rPr>
            </w:pPr>
            <w:r>
              <w:rPr>
                <w:b/>
                <w:noProof/>
                <w:sz w:val="28"/>
              </w:rPr>
              <w:t>CR</w:t>
            </w:r>
          </w:p>
        </w:tc>
        <w:tc>
          <w:tcPr>
            <w:tcW w:w="1276" w:type="dxa"/>
            <w:shd w:val="pct30" w:color="FFFF00" w:fill="auto"/>
          </w:tcPr>
          <w:p w14:paraId="6CAED29D" w14:textId="7E2CFC3B" w:rsidR="004A7C5B" w:rsidRPr="00410371" w:rsidRDefault="00C079B8" w:rsidP="004A7C5B">
            <w:pPr>
              <w:pStyle w:val="CRCoverPage"/>
              <w:spacing w:after="0"/>
              <w:rPr>
                <w:rFonts w:hint="eastAsia"/>
                <w:noProof/>
                <w:lang w:eastAsia="zh-CN"/>
              </w:rPr>
            </w:pPr>
            <w:r w:rsidRPr="00C079B8">
              <w:rPr>
                <w:rFonts w:hint="eastAsia"/>
                <w:b/>
                <w:noProof/>
                <w:sz w:val="28"/>
              </w:rPr>
              <w:t>3</w:t>
            </w:r>
            <w:r w:rsidRPr="00C079B8">
              <w:rPr>
                <w:b/>
                <w:noProof/>
                <w:sz w:val="28"/>
              </w:rPr>
              <w:t>748</w:t>
            </w:r>
            <w:bookmarkStart w:id="0" w:name="_GoBack"/>
            <w:bookmarkEnd w:id="0"/>
          </w:p>
        </w:tc>
        <w:tc>
          <w:tcPr>
            <w:tcW w:w="709" w:type="dxa"/>
          </w:tcPr>
          <w:p w14:paraId="09D2C09B" w14:textId="77777777" w:rsidR="004A7C5B" w:rsidRDefault="004A7C5B" w:rsidP="004A7C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2D044" w:rsidR="004A7C5B" w:rsidRPr="00410371" w:rsidRDefault="004A7C5B" w:rsidP="004A7C5B">
            <w:pPr>
              <w:pStyle w:val="CRCoverPage"/>
              <w:spacing w:after="0"/>
              <w:jc w:val="center"/>
              <w:rPr>
                <w:b/>
                <w:noProof/>
              </w:rPr>
            </w:pPr>
          </w:p>
        </w:tc>
        <w:tc>
          <w:tcPr>
            <w:tcW w:w="2410" w:type="dxa"/>
          </w:tcPr>
          <w:p w14:paraId="5D4AEAE9" w14:textId="77777777" w:rsidR="004A7C5B" w:rsidRDefault="004A7C5B" w:rsidP="004A7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A21C2" w:rsidR="004A7C5B" w:rsidRPr="004A7C5B" w:rsidRDefault="004A7C5B" w:rsidP="004A7C5B">
            <w:pPr>
              <w:pStyle w:val="CRCoverPage"/>
              <w:spacing w:after="0"/>
              <w:jc w:val="center"/>
              <w:rPr>
                <w:b/>
                <w:noProof/>
                <w:sz w:val="28"/>
              </w:rPr>
            </w:pPr>
            <w:r w:rsidRPr="004A7C5B">
              <w:rPr>
                <w:b/>
                <w:noProof/>
                <w:sz w:val="28"/>
              </w:rPr>
              <w:t>17.6.0</w:t>
            </w:r>
          </w:p>
        </w:tc>
        <w:tc>
          <w:tcPr>
            <w:tcW w:w="143" w:type="dxa"/>
            <w:tcBorders>
              <w:right w:val="single" w:sz="4" w:space="0" w:color="auto"/>
            </w:tcBorders>
          </w:tcPr>
          <w:p w14:paraId="399238C9" w14:textId="77777777" w:rsidR="004A7C5B" w:rsidRDefault="004A7C5B" w:rsidP="004A7C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953078" w:rsidR="00F25D98" w:rsidRDefault="004A7C5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7506D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11DEC" w:rsidR="001E41F3" w:rsidRDefault="008152A2" w:rsidP="008152A2">
            <w:pPr>
              <w:pStyle w:val="CRCoverPage"/>
              <w:spacing w:after="0"/>
              <w:rPr>
                <w:noProof/>
              </w:rPr>
            </w:pPr>
            <w:r>
              <w:t xml:space="preserve">Adding the USIM file for </w:t>
            </w:r>
            <w:r w:rsidRPr="008152A2">
              <w:t>the UE configuration parameter “No E-UTRA Disabling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EA80D" w:rsidR="001E41F3" w:rsidRDefault="006B447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B831C" w:rsidR="001E41F3" w:rsidRDefault="006B447A">
            <w:pPr>
              <w:pStyle w:val="CRCoverPage"/>
              <w:spacing w:after="0"/>
              <w:ind w:left="100"/>
              <w:rPr>
                <w:noProof/>
              </w:rPr>
            </w:pPr>
            <w:r>
              <w:t>ING_5GS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FBE6A" w:rsidR="001E41F3" w:rsidRDefault="006B447A">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DAD98" w:rsidR="001E41F3" w:rsidRDefault="006B447A" w:rsidP="00D24991">
            <w:pPr>
              <w:pStyle w:val="CRCoverPage"/>
              <w:spacing w:after="0"/>
              <w:ind w:left="100" w:right="-609"/>
              <w:rPr>
                <w:b/>
                <w:noProof/>
              </w:rPr>
            </w:pPr>
            <w:r w:rsidRPr="006B447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81908" w:rsidR="001E41F3" w:rsidRDefault="006E7CA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32559" w:rsidR="001E41F3" w:rsidRDefault="006E7CAF">
            <w:pPr>
              <w:pStyle w:val="CRCoverPage"/>
              <w:spacing w:after="0"/>
              <w:ind w:left="100"/>
              <w:rPr>
                <w:noProof/>
                <w:lang w:eastAsia="zh-CN"/>
              </w:rPr>
            </w:pPr>
            <w:r>
              <w:rPr>
                <w:rFonts w:hint="eastAsia"/>
                <w:noProof/>
                <w:lang w:eastAsia="zh-CN"/>
              </w:rPr>
              <w:t>C</w:t>
            </w:r>
            <w:r>
              <w:rPr>
                <w:noProof/>
                <w:lang w:eastAsia="zh-CN"/>
              </w:rPr>
              <w:t xml:space="preserve">1-221943 has proposed that the UE configuration parameters may not only be stored in the ME,but also can be stored in the USIM, which helps the operator to manage flexibly. Thus, </w:t>
            </w:r>
            <w:r w:rsidR="003E195A">
              <w:rPr>
                <w:noProof/>
                <w:lang w:eastAsia="zh-CN"/>
              </w:rPr>
              <w:t xml:space="preserve">clause 5.5.1.2.6, </w:t>
            </w:r>
            <w:r w:rsidR="003E195A" w:rsidRPr="008515D7">
              <w:rPr>
                <w:noProof/>
                <w:lang w:eastAsia="zh-CN"/>
              </w:rPr>
              <w:t xml:space="preserve"> </w:t>
            </w:r>
            <w:r w:rsidR="003E195A">
              <w:rPr>
                <w:noProof/>
                <w:lang w:eastAsia="zh-CN"/>
              </w:rPr>
              <w:t xml:space="preserve">5.5.1.3.6, 5.5.3.2.6 had spcified that </w:t>
            </w:r>
            <w:r w:rsidRPr="006E7CAF">
              <w:rPr>
                <w:noProof/>
                <w:lang w:eastAsia="zh-CN"/>
              </w:rPr>
              <w:t xml:space="preserve">the USIM file for the No E-UTRA Disabling In 5GS configuration </w:t>
            </w:r>
            <w:r w:rsidR="00E91E58">
              <w:rPr>
                <w:noProof/>
                <w:lang w:eastAsia="zh-CN"/>
              </w:rPr>
              <w:t>were needed, which could</w:t>
            </w:r>
            <w:r w:rsidRPr="006E7CAF">
              <w:rPr>
                <w:noProof/>
                <w:lang w:eastAsia="zh-CN"/>
              </w:rPr>
              <w:t xml:space="preserve"> refer to TS 31.102.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EA494" w:rsidR="001E41F3" w:rsidRDefault="006E7CAF">
            <w:pPr>
              <w:pStyle w:val="CRCoverPage"/>
              <w:spacing w:after="0"/>
              <w:ind w:left="100"/>
              <w:rPr>
                <w:noProof/>
              </w:rPr>
            </w:pPr>
            <w:r>
              <w:t xml:space="preserve">Adding the USIM file for </w:t>
            </w:r>
            <w:r w:rsidRPr="008152A2">
              <w:t>the UE configuration parameter “No E-UTRA Disabling In 5GS”</w:t>
            </w:r>
            <w:r w:rsidR="003E195A">
              <w:t xml:space="preserve"> in clause 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E195A" w14:paraId="678D7BF9" w14:textId="77777777" w:rsidTr="00547111">
        <w:tc>
          <w:tcPr>
            <w:tcW w:w="2694" w:type="dxa"/>
            <w:gridSpan w:val="2"/>
            <w:tcBorders>
              <w:left w:val="single" w:sz="4" w:space="0" w:color="auto"/>
              <w:bottom w:val="single" w:sz="4" w:space="0" w:color="auto"/>
            </w:tcBorders>
          </w:tcPr>
          <w:p w14:paraId="4E5CE1B6" w14:textId="77777777" w:rsidR="003E195A" w:rsidRDefault="003E195A" w:rsidP="003E19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4F36D" w:rsidR="003E195A" w:rsidRDefault="003E195A" w:rsidP="003E195A">
            <w:pPr>
              <w:pStyle w:val="CRCoverPage"/>
              <w:spacing w:after="0"/>
              <w:ind w:left="100"/>
              <w:rPr>
                <w:noProof/>
              </w:rPr>
            </w:pPr>
            <w:r>
              <w:rPr>
                <w:noProof/>
              </w:rPr>
              <w:t>It’s not clear whether</w:t>
            </w:r>
            <w:r w:rsidRPr="008515D7">
              <w:rPr>
                <w:noProof/>
              </w:rPr>
              <w:t xml:space="preserve"> the UE configuration parameter</w:t>
            </w:r>
            <w:r w:rsidRPr="008515D7">
              <w:t xml:space="preserve"> </w:t>
            </w:r>
            <w:r>
              <w:t>“</w:t>
            </w:r>
            <w:r w:rsidRPr="008515D7">
              <w:t>No E-UTRA Disabling In 5GS</w:t>
            </w:r>
            <w:r>
              <w:t>” can be stored in the USIM</w:t>
            </w:r>
            <w:r>
              <w:rPr>
                <w:noProof/>
              </w:rPr>
              <w:t>.</w:t>
            </w:r>
          </w:p>
        </w:tc>
      </w:tr>
      <w:tr w:rsidR="003E195A" w14:paraId="034AF533" w14:textId="77777777" w:rsidTr="00547111">
        <w:tc>
          <w:tcPr>
            <w:tcW w:w="2694" w:type="dxa"/>
            <w:gridSpan w:val="2"/>
          </w:tcPr>
          <w:p w14:paraId="39D9EB5B" w14:textId="77777777" w:rsidR="003E195A" w:rsidRDefault="003E195A" w:rsidP="003E195A">
            <w:pPr>
              <w:pStyle w:val="CRCoverPage"/>
              <w:spacing w:after="0"/>
              <w:rPr>
                <w:b/>
                <w:i/>
                <w:noProof/>
                <w:sz w:val="8"/>
                <w:szCs w:val="8"/>
              </w:rPr>
            </w:pPr>
          </w:p>
        </w:tc>
        <w:tc>
          <w:tcPr>
            <w:tcW w:w="6946" w:type="dxa"/>
            <w:gridSpan w:val="9"/>
          </w:tcPr>
          <w:p w14:paraId="7826CB1C" w14:textId="77777777" w:rsidR="003E195A" w:rsidRDefault="003E195A" w:rsidP="003E195A">
            <w:pPr>
              <w:pStyle w:val="CRCoverPage"/>
              <w:spacing w:after="0"/>
              <w:rPr>
                <w:noProof/>
                <w:sz w:val="8"/>
                <w:szCs w:val="8"/>
              </w:rPr>
            </w:pPr>
          </w:p>
        </w:tc>
      </w:tr>
      <w:tr w:rsidR="003E195A" w14:paraId="6A17D7AC" w14:textId="77777777" w:rsidTr="00547111">
        <w:tc>
          <w:tcPr>
            <w:tcW w:w="2694" w:type="dxa"/>
            <w:gridSpan w:val="2"/>
            <w:tcBorders>
              <w:top w:val="single" w:sz="4" w:space="0" w:color="auto"/>
              <w:left w:val="single" w:sz="4" w:space="0" w:color="auto"/>
            </w:tcBorders>
          </w:tcPr>
          <w:p w14:paraId="6DAD5B19" w14:textId="77777777" w:rsidR="003E195A" w:rsidRDefault="003E195A" w:rsidP="003E19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0BAE5" w:rsidR="003E195A" w:rsidRDefault="003E195A" w:rsidP="003E195A">
            <w:pPr>
              <w:pStyle w:val="CRCoverPage"/>
              <w:spacing w:after="0"/>
              <w:ind w:left="100"/>
              <w:rPr>
                <w:noProof/>
                <w:lang w:eastAsia="zh-CN"/>
              </w:rPr>
            </w:pPr>
            <w:r>
              <w:rPr>
                <w:rFonts w:hint="eastAsia"/>
                <w:noProof/>
                <w:lang w:eastAsia="zh-CN"/>
              </w:rPr>
              <w:t>4</w:t>
            </w:r>
            <w:r>
              <w:rPr>
                <w:noProof/>
                <w:lang w:eastAsia="zh-CN"/>
              </w:rPr>
              <w:t>.5</w:t>
            </w:r>
          </w:p>
        </w:tc>
      </w:tr>
      <w:tr w:rsidR="003E195A" w14:paraId="56E1E6C3" w14:textId="77777777" w:rsidTr="00547111">
        <w:tc>
          <w:tcPr>
            <w:tcW w:w="2694" w:type="dxa"/>
            <w:gridSpan w:val="2"/>
            <w:tcBorders>
              <w:left w:val="single" w:sz="4" w:space="0" w:color="auto"/>
            </w:tcBorders>
          </w:tcPr>
          <w:p w14:paraId="2FB9DE77" w14:textId="77777777" w:rsidR="003E195A" w:rsidRDefault="003E195A" w:rsidP="003E195A">
            <w:pPr>
              <w:pStyle w:val="CRCoverPage"/>
              <w:spacing w:after="0"/>
              <w:rPr>
                <w:b/>
                <w:i/>
                <w:noProof/>
                <w:sz w:val="8"/>
                <w:szCs w:val="8"/>
              </w:rPr>
            </w:pPr>
          </w:p>
        </w:tc>
        <w:tc>
          <w:tcPr>
            <w:tcW w:w="6946" w:type="dxa"/>
            <w:gridSpan w:val="9"/>
            <w:tcBorders>
              <w:right w:val="single" w:sz="4" w:space="0" w:color="auto"/>
            </w:tcBorders>
          </w:tcPr>
          <w:p w14:paraId="0898542D" w14:textId="77777777" w:rsidR="003E195A" w:rsidRDefault="003E195A" w:rsidP="003E195A">
            <w:pPr>
              <w:pStyle w:val="CRCoverPage"/>
              <w:spacing w:after="0"/>
              <w:rPr>
                <w:noProof/>
                <w:sz w:val="8"/>
                <w:szCs w:val="8"/>
              </w:rPr>
            </w:pPr>
          </w:p>
        </w:tc>
      </w:tr>
      <w:tr w:rsidR="003E195A" w14:paraId="76F95A8B" w14:textId="77777777" w:rsidTr="00547111">
        <w:tc>
          <w:tcPr>
            <w:tcW w:w="2694" w:type="dxa"/>
            <w:gridSpan w:val="2"/>
            <w:tcBorders>
              <w:left w:val="single" w:sz="4" w:space="0" w:color="auto"/>
            </w:tcBorders>
          </w:tcPr>
          <w:p w14:paraId="335EAB52" w14:textId="77777777" w:rsidR="003E195A" w:rsidRDefault="003E195A" w:rsidP="003E19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195A" w:rsidRDefault="003E195A" w:rsidP="003E19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195A" w:rsidRDefault="003E195A" w:rsidP="003E195A">
            <w:pPr>
              <w:pStyle w:val="CRCoverPage"/>
              <w:spacing w:after="0"/>
              <w:jc w:val="center"/>
              <w:rPr>
                <w:b/>
                <w:caps/>
                <w:noProof/>
              </w:rPr>
            </w:pPr>
            <w:r>
              <w:rPr>
                <w:b/>
                <w:caps/>
                <w:noProof/>
              </w:rPr>
              <w:t>N</w:t>
            </w:r>
          </w:p>
        </w:tc>
        <w:tc>
          <w:tcPr>
            <w:tcW w:w="2977" w:type="dxa"/>
            <w:gridSpan w:val="4"/>
          </w:tcPr>
          <w:p w14:paraId="304CCBCB" w14:textId="77777777" w:rsidR="003E195A" w:rsidRDefault="003E195A" w:rsidP="003E19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195A" w:rsidRDefault="003E195A" w:rsidP="003E195A">
            <w:pPr>
              <w:pStyle w:val="CRCoverPage"/>
              <w:spacing w:after="0"/>
              <w:ind w:left="99"/>
              <w:rPr>
                <w:noProof/>
              </w:rPr>
            </w:pPr>
          </w:p>
        </w:tc>
      </w:tr>
      <w:tr w:rsidR="003E195A" w14:paraId="34ACE2EB" w14:textId="77777777" w:rsidTr="00547111">
        <w:tc>
          <w:tcPr>
            <w:tcW w:w="2694" w:type="dxa"/>
            <w:gridSpan w:val="2"/>
            <w:tcBorders>
              <w:left w:val="single" w:sz="4" w:space="0" w:color="auto"/>
            </w:tcBorders>
          </w:tcPr>
          <w:p w14:paraId="571382F3" w14:textId="77777777" w:rsidR="003E195A" w:rsidRDefault="003E195A" w:rsidP="003E19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195A" w:rsidRDefault="003E195A" w:rsidP="003E1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E195A" w:rsidRDefault="003E195A" w:rsidP="003E195A">
            <w:pPr>
              <w:pStyle w:val="CRCoverPage"/>
              <w:spacing w:after="0"/>
              <w:jc w:val="center"/>
              <w:rPr>
                <w:b/>
                <w:caps/>
                <w:noProof/>
              </w:rPr>
            </w:pPr>
            <w:r>
              <w:rPr>
                <w:b/>
                <w:caps/>
                <w:noProof/>
              </w:rPr>
              <w:t>X</w:t>
            </w:r>
          </w:p>
        </w:tc>
        <w:tc>
          <w:tcPr>
            <w:tcW w:w="2977" w:type="dxa"/>
            <w:gridSpan w:val="4"/>
          </w:tcPr>
          <w:p w14:paraId="7DB274D8" w14:textId="77777777" w:rsidR="003E195A" w:rsidRDefault="003E195A" w:rsidP="003E19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195A" w:rsidRDefault="003E195A" w:rsidP="003E195A">
            <w:pPr>
              <w:pStyle w:val="CRCoverPage"/>
              <w:spacing w:after="0"/>
              <w:ind w:left="99"/>
              <w:rPr>
                <w:noProof/>
              </w:rPr>
            </w:pPr>
            <w:r>
              <w:rPr>
                <w:noProof/>
              </w:rPr>
              <w:t xml:space="preserve">TS/TR ... CR ... </w:t>
            </w:r>
          </w:p>
        </w:tc>
      </w:tr>
      <w:tr w:rsidR="003E195A" w14:paraId="446DDBAC" w14:textId="77777777" w:rsidTr="00547111">
        <w:tc>
          <w:tcPr>
            <w:tcW w:w="2694" w:type="dxa"/>
            <w:gridSpan w:val="2"/>
            <w:tcBorders>
              <w:left w:val="single" w:sz="4" w:space="0" w:color="auto"/>
            </w:tcBorders>
          </w:tcPr>
          <w:p w14:paraId="678A1AA6" w14:textId="77777777" w:rsidR="003E195A" w:rsidRDefault="003E195A" w:rsidP="003E19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195A" w:rsidRDefault="003E195A" w:rsidP="003E1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E195A" w:rsidRDefault="003E195A" w:rsidP="003E195A">
            <w:pPr>
              <w:pStyle w:val="CRCoverPage"/>
              <w:spacing w:after="0"/>
              <w:jc w:val="center"/>
              <w:rPr>
                <w:b/>
                <w:caps/>
                <w:noProof/>
              </w:rPr>
            </w:pPr>
            <w:r>
              <w:rPr>
                <w:b/>
                <w:caps/>
                <w:noProof/>
              </w:rPr>
              <w:t>X</w:t>
            </w:r>
          </w:p>
        </w:tc>
        <w:tc>
          <w:tcPr>
            <w:tcW w:w="2977" w:type="dxa"/>
            <w:gridSpan w:val="4"/>
          </w:tcPr>
          <w:p w14:paraId="1A4306D9" w14:textId="77777777" w:rsidR="003E195A" w:rsidRDefault="003E195A" w:rsidP="003E19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195A" w:rsidRDefault="003E195A" w:rsidP="003E195A">
            <w:pPr>
              <w:pStyle w:val="CRCoverPage"/>
              <w:spacing w:after="0"/>
              <w:ind w:left="99"/>
              <w:rPr>
                <w:noProof/>
              </w:rPr>
            </w:pPr>
            <w:r>
              <w:rPr>
                <w:noProof/>
              </w:rPr>
              <w:t xml:space="preserve">TS/TR ... CR ... </w:t>
            </w:r>
          </w:p>
        </w:tc>
      </w:tr>
      <w:tr w:rsidR="003E195A" w14:paraId="55C714D2" w14:textId="77777777" w:rsidTr="00547111">
        <w:tc>
          <w:tcPr>
            <w:tcW w:w="2694" w:type="dxa"/>
            <w:gridSpan w:val="2"/>
            <w:tcBorders>
              <w:left w:val="single" w:sz="4" w:space="0" w:color="auto"/>
            </w:tcBorders>
          </w:tcPr>
          <w:p w14:paraId="45913E62" w14:textId="77777777" w:rsidR="003E195A" w:rsidRDefault="003E195A" w:rsidP="003E19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195A" w:rsidRDefault="003E195A" w:rsidP="003E1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E195A" w:rsidRDefault="003E195A" w:rsidP="003E195A">
            <w:pPr>
              <w:pStyle w:val="CRCoverPage"/>
              <w:spacing w:after="0"/>
              <w:jc w:val="center"/>
              <w:rPr>
                <w:b/>
                <w:caps/>
                <w:noProof/>
              </w:rPr>
            </w:pPr>
            <w:r>
              <w:rPr>
                <w:b/>
                <w:caps/>
                <w:noProof/>
              </w:rPr>
              <w:t>X</w:t>
            </w:r>
          </w:p>
        </w:tc>
        <w:tc>
          <w:tcPr>
            <w:tcW w:w="2977" w:type="dxa"/>
            <w:gridSpan w:val="4"/>
          </w:tcPr>
          <w:p w14:paraId="1B4FF921" w14:textId="77777777" w:rsidR="003E195A" w:rsidRDefault="003E195A" w:rsidP="003E19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195A" w:rsidRDefault="003E195A" w:rsidP="003E195A">
            <w:pPr>
              <w:pStyle w:val="CRCoverPage"/>
              <w:spacing w:after="0"/>
              <w:ind w:left="99"/>
              <w:rPr>
                <w:noProof/>
              </w:rPr>
            </w:pPr>
            <w:r>
              <w:rPr>
                <w:noProof/>
              </w:rPr>
              <w:t xml:space="preserve">TS/TR ... CR ... </w:t>
            </w:r>
          </w:p>
        </w:tc>
      </w:tr>
      <w:tr w:rsidR="003E195A" w14:paraId="60DF82CC" w14:textId="77777777" w:rsidTr="008863B9">
        <w:tc>
          <w:tcPr>
            <w:tcW w:w="2694" w:type="dxa"/>
            <w:gridSpan w:val="2"/>
            <w:tcBorders>
              <w:left w:val="single" w:sz="4" w:space="0" w:color="auto"/>
            </w:tcBorders>
          </w:tcPr>
          <w:p w14:paraId="517696CD" w14:textId="77777777" w:rsidR="003E195A" w:rsidRDefault="003E195A" w:rsidP="003E195A">
            <w:pPr>
              <w:pStyle w:val="CRCoverPage"/>
              <w:spacing w:after="0"/>
              <w:rPr>
                <w:b/>
                <w:i/>
                <w:noProof/>
              </w:rPr>
            </w:pPr>
          </w:p>
        </w:tc>
        <w:tc>
          <w:tcPr>
            <w:tcW w:w="6946" w:type="dxa"/>
            <w:gridSpan w:val="9"/>
            <w:tcBorders>
              <w:right w:val="single" w:sz="4" w:space="0" w:color="auto"/>
            </w:tcBorders>
          </w:tcPr>
          <w:p w14:paraId="4D84207F" w14:textId="77777777" w:rsidR="003E195A" w:rsidRDefault="003E195A" w:rsidP="003E195A">
            <w:pPr>
              <w:pStyle w:val="CRCoverPage"/>
              <w:spacing w:after="0"/>
              <w:rPr>
                <w:noProof/>
              </w:rPr>
            </w:pPr>
          </w:p>
        </w:tc>
      </w:tr>
      <w:tr w:rsidR="003E195A" w14:paraId="556B87B6" w14:textId="77777777" w:rsidTr="008863B9">
        <w:tc>
          <w:tcPr>
            <w:tcW w:w="2694" w:type="dxa"/>
            <w:gridSpan w:val="2"/>
            <w:tcBorders>
              <w:left w:val="single" w:sz="4" w:space="0" w:color="auto"/>
              <w:bottom w:val="single" w:sz="4" w:space="0" w:color="auto"/>
            </w:tcBorders>
          </w:tcPr>
          <w:p w14:paraId="79A9C411" w14:textId="77777777" w:rsidR="003E195A" w:rsidRDefault="003E195A" w:rsidP="003E19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195A" w:rsidRDefault="003E195A" w:rsidP="003E195A">
            <w:pPr>
              <w:pStyle w:val="CRCoverPage"/>
              <w:spacing w:after="0"/>
              <w:ind w:left="100"/>
              <w:rPr>
                <w:noProof/>
              </w:rPr>
            </w:pPr>
          </w:p>
        </w:tc>
      </w:tr>
      <w:tr w:rsidR="003E195A" w:rsidRPr="008863B9" w14:paraId="45BFE792" w14:textId="77777777" w:rsidTr="008863B9">
        <w:tc>
          <w:tcPr>
            <w:tcW w:w="2694" w:type="dxa"/>
            <w:gridSpan w:val="2"/>
            <w:tcBorders>
              <w:top w:val="single" w:sz="4" w:space="0" w:color="auto"/>
              <w:bottom w:val="single" w:sz="4" w:space="0" w:color="auto"/>
            </w:tcBorders>
          </w:tcPr>
          <w:p w14:paraId="194242DD" w14:textId="77777777" w:rsidR="003E195A" w:rsidRPr="008863B9" w:rsidRDefault="003E195A" w:rsidP="003E19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195A" w:rsidRPr="008863B9" w:rsidRDefault="003E195A" w:rsidP="003E195A">
            <w:pPr>
              <w:pStyle w:val="CRCoverPage"/>
              <w:spacing w:after="0"/>
              <w:ind w:left="100"/>
              <w:rPr>
                <w:noProof/>
                <w:sz w:val="8"/>
                <w:szCs w:val="8"/>
              </w:rPr>
            </w:pPr>
          </w:p>
        </w:tc>
      </w:tr>
      <w:tr w:rsidR="003E19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195A" w:rsidRDefault="003E195A" w:rsidP="003E19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195A" w:rsidRDefault="003E195A" w:rsidP="003E19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075773" w14:textId="77777777" w:rsidR="00651F4E" w:rsidRPr="006A6394" w:rsidRDefault="00651F4E" w:rsidP="00651F4E">
      <w:pPr>
        <w:pStyle w:val="2"/>
      </w:pPr>
      <w:bookmarkStart w:id="2" w:name="_Toc20217787"/>
      <w:bookmarkStart w:id="3" w:name="_Toc27743671"/>
      <w:bookmarkStart w:id="4" w:name="_Toc35959242"/>
      <w:bookmarkStart w:id="5" w:name="_Toc45202673"/>
      <w:bookmarkStart w:id="6" w:name="_Toc45700049"/>
      <w:bookmarkStart w:id="7" w:name="_Toc51919785"/>
      <w:bookmarkStart w:id="8" w:name="_Toc68250845"/>
      <w:bookmarkStart w:id="9" w:name="_Toc99061003"/>
      <w:r w:rsidRPr="006A6394">
        <w:t>4.</w:t>
      </w:r>
      <w:r w:rsidRPr="006A6394">
        <w:rPr>
          <w:lang w:eastAsia="ko-KR"/>
        </w:rPr>
        <w:t>5</w:t>
      </w:r>
      <w:r w:rsidRPr="006A6394">
        <w:tab/>
      </w:r>
      <w:r w:rsidRPr="006A6394">
        <w:rPr>
          <w:lang w:eastAsia="ko-KR"/>
        </w:rPr>
        <w:t>Disabling and re-enabling of UE's E-UTRA capability</w:t>
      </w:r>
      <w:bookmarkEnd w:id="2"/>
      <w:bookmarkEnd w:id="3"/>
      <w:bookmarkEnd w:id="4"/>
      <w:bookmarkEnd w:id="5"/>
      <w:bookmarkEnd w:id="6"/>
      <w:bookmarkEnd w:id="7"/>
      <w:bookmarkEnd w:id="8"/>
      <w:bookmarkEnd w:id="9"/>
    </w:p>
    <w:p w14:paraId="42B2CBD1" w14:textId="77777777" w:rsidR="00651F4E" w:rsidRPr="006A6394" w:rsidRDefault="00651F4E" w:rsidP="00651F4E">
      <w:pPr>
        <w:rPr>
          <w:lang w:eastAsia="zh-CN"/>
        </w:rPr>
      </w:pPr>
      <w:r w:rsidRPr="006A6394">
        <w:rPr>
          <w:lang w:eastAsia="zh-CN"/>
        </w:rPr>
        <w:t>The UE shall only disable the E-UTRA capability when in EMM-IDLE mode.</w:t>
      </w:r>
    </w:p>
    <w:p w14:paraId="6041E020" w14:textId="77777777" w:rsidR="00651F4E" w:rsidRPr="006A6394" w:rsidRDefault="00651F4E" w:rsidP="00651F4E">
      <w:pPr>
        <w:rPr>
          <w:lang w:eastAsia="zh-CN"/>
        </w:rPr>
      </w:pPr>
      <w:r w:rsidRPr="006A6394">
        <w:rPr>
          <w:lang w:eastAsia="ko-KR"/>
        </w:rPr>
        <w:t xml:space="preserve">When the UE supports both N1 mode and S1 mode </w:t>
      </w:r>
      <w:r w:rsidRPr="006A6394">
        <w:rPr>
          <w:lang w:eastAsia="zh-CN"/>
        </w:rPr>
        <w:t>then the UE's capability to access the 5GCN via E-UTRA shall not be affected, if the UE's E-UTRA capability is disabled or enabled.</w:t>
      </w:r>
    </w:p>
    <w:p w14:paraId="5A40053D" w14:textId="77777777" w:rsidR="00651F4E" w:rsidRPr="006A6394" w:rsidRDefault="00651F4E" w:rsidP="00651F4E">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UTRA capability not due to redirection to 5GCN required</w:t>
      </w:r>
      <w:r w:rsidRPr="006A6394">
        <w:rPr>
          <w:lang w:eastAsia="zh-CN"/>
        </w:rPr>
        <w:t>,</w:t>
      </w:r>
      <w:r w:rsidRPr="006A6394">
        <w:rPr>
          <w:lang w:eastAsia="ko-KR"/>
        </w:rPr>
        <w:t xml:space="preserve"> it should proceed as follows:</w:t>
      </w:r>
    </w:p>
    <w:p w14:paraId="6515D84A" w14:textId="77777777" w:rsidR="00651F4E" w:rsidRPr="006A6394" w:rsidRDefault="00651F4E" w:rsidP="00651F4E">
      <w:pPr>
        <w:pStyle w:val="B1"/>
      </w:pPr>
      <w:r w:rsidRPr="006A6394">
        <w:t>a)</w:t>
      </w:r>
      <w:r w:rsidRPr="006A6394">
        <w:tab/>
        <w:t xml:space="preserve">select another RAT (GERAN, UTRAN, or NG-RAN if the UE has not disabled its N1 mode capability for 3GPP access as specified in </w:t>
      </w:r>
      <w:r w:rsidRPr="006A6394">
        <w:rPr>
          <w:lang w:eastAsia="ko-KR"/>
        </w:rPr>
        <w:t>3GPP </w:t>
      </w:r>
      <w:r w:rsidRPr="006A6394">
        <w:t>TS 24.501 [54]) of the registered PLMN or a PLMN from the list of equivalent PLMNs;</w:t>
      </w:r>
    </w:p>
    <w:p w14:paraId="121774A3" w14:textId="77777777" w:rsidR="00651F4E" w:rsidRPr="006A6394" w:rsidRDefault="00651F4E" w:rsidP="00651F4E">
      <w:pPr>
        <w:pStyle w:val="B1"/>
      </w:pPr>
      <w:r w:rsidRPr="006A6394">
        <w:t>b)</w:t>
      </w:r>
      <w:r w:rsidRPr="006A6394">
        <w:tab/>
        <w:t xml:space="preserve">if another RAT of the registered PLMN or a PLMN from the list of equivalent PLMNs cannot be found, or the UE does not have a registered PLMN, then perform PLMN selection as specified in </w:t>
      </w:r>
      <w:r w:rsidRPr="006A6394">
        <w:rPr>
          <w:lang w:eastAsia="ko-KR"/>
        </w:rPr>
        <w:t>3GPP </w:t>
      </w:r>
      <w:r w:rsidRPr="006A6394">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6A6394">
        <w:rPr>
          <w:lang w:eastAsia="zh-CN"/>
        </w:rPr>
        <w:t>the</w:t>
      </w:r>
      <w:r w:rsidRPr="006A6394">
        <w:t xml:space="preserve"> E</w:t>
      </w:r>
      <w:r w:rsidRPr="006A6394">
        <w:rPr>
          <w:lang w:eastAsia="zh-CN"/>
        </w:rPr>
        <w:t>-</w:t>
      </w:r>
      <w:r w:rsidRPr="006A6394">
        <w:t>UTRA capability for this PLMN selection; or</w:t>
      </w:r>
    </w:p>
    <w:p w14:paraId="28E25E51" w14:textId="77777777" w:rsidR="00651F4E" w:rsidRPr="006A6394" w:rsidRDefault="00651F4E" w:rsidP="00651F4E">
      <w:pPr>
        <w:pStyle w:val="B1"/>
      </w:pPr>
      <w:r w:rsidRPr="006A6394">
        <w:t>c)</w:t>
      </w:r>
      <w:r w:rsidRPr="006A6394">
        <w:tab/>
        <w:t>if no other allowed PLMN and RAT combinations are available, then the UE may re-enable the E-UTRA capability and remain registered for EPS services in E</w:t>
      </w:r>
      <w:r w:rsidRPr="006A6394">
        <w:rPr>
          <w:lang w:eastAsia="zh-CN"/>
        </w:rPr>
        <w:t>-</w:t>
      </w:r>
      <w:r w:rsidRPr="006A6394">
        <w:t>UTRAN of the registered PLMN. If the UE chooses this option, then it may periodically attempt to select another PLMN and RAT combination that can provide non-EPS services. How this periodic scanning is done, is UE implementation dependent.</w:t>
      </w:r>
    </w:p>
    <w:p w14:paraId="0F491FBF" w14:textId="77777777" w:rsidR="00651F4E" w:rsidRPr="006A6394" w:rsidRDefault="00651F4E" w:rsidP="00651F4E">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 xml:space="preserve">UTRA capability upon receiving </w:t>
      </w:r>
      <w:r w:rsidRPr="006A6394">
        <w:rPr>
          <w:lang w:eastAsia="zh-CN"/>
        </w:rPr>
        <w:t>reject cause #31 "</w:t>
      </w:r>
      <w:r w:rsidRPr="006A6394">
        <w:t>Redirection to 5GCN required</w:t>
      </w:r>
      <w:r w:rsidRPr="006A6394">
        <w:rPr>
          <w:lang w:eastAsia="zh-CN"/>
        </w:rPr>
        <w:t>"</w:t>
      </w:r>
      <w:r w:rsidRPr="006A6394">
        <w:t xml:space="preserve"> as specified in clauses 5.5.1.2.5, 5.5.1.3.5, 5.5.3.2.5, 5.5.3.3.5 and 5.6.1.5</w:t>
      </w:r>
      <w:r w:rsidRPr="006A6394">
        <w:rPr>
          <w:lang w:eastAsia="zh-CN"/>
        </w:rPr>
        <w:t>,</w:t>
      </w:r>
      <w:r w:rsidRPr="006A6394">
        <w:rPr>
          <w:lang w:eastAsia="ko-KR"/>
        </w:rPr>
        <w:t xml:space="preserve"> it should proceed as follows:</w:t>
      </w:r>
    </w:p>
    <w:p w14:paraId="03539F75" w14:textId="77777777" w:rsidR="00651F4E" w:rsidRPr="006A6394" w:rsidRDefault="00651F4E" w:rsidP="00651F4E">
      <w:pPr>
        <w:pStyle w:val="B1"/>
        <w:rPr>
          <w:rFonts w:eastAsia="Malgun Gothic"/>
          <w:lang w:eastAsia="ko-KR"/>
        </w:rPr>
      </w:pPr>
      <w:r w:rsidRPr="006A6394">
        <w:t>i)</w:t>
      </w:r>
      <w:r w:rsidRPr="006A6394">
        <w:tab/>
        <w:t xml:space="preserve">If </w:t>
      </w:r>
      <w:r w:rsidRPr="006A6394">
        <w:rPr>
          <w:rFonts w:eastAsia="Malgun Gothic"/>
          <w:lang w:eastAsia="ko-KR"/>
        </w:rPr>
        <w:t>the UE is in NB-S1 mode:</w:t>
      </w:r>
    </w:p>
    <w:p w14:paraId="3A190067" w14:textId="77777777" w:rsidR="00651F4E" w:rsidRPr="006A6394" w:rsidRDefault="00651F4E" w:rsidP="00651F4E">
      <w:pPr>
        <w:pStyle w:val="B2"/>
      </w:pPr>
      <w:r w:rsidRPr="006A6394">
        <w:t>1)</w:t>
      </w:r>
      <w:r w:rsidRPr="006A6394">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6C315266" w14:textId="77777777" w:rsidR="00651F4E" w:rsidRPr="006A6394" w:rsidRDefault="00651F4E" w:rsidP="00651F4E">
      <w:pPr>
        <w:pStyle w:val="B2"/>
      </w:pPr>
      <w:r w:rsidRPr="006A6394">
        <w:t>2)</w:t>
      </w:r>
      <w:r w:rsidRPr="006A639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6A6394">
        <w:rPr>
          <w:lang w:eastAsia="ko-KR"/>
        </w:rPr>
        <w:t>3GPP </w:t>
      </w:r>
      <w:r w:rsidRPr="006A6394">
        <w:t>TS 24.501 [54] clause 4.8.4A.1; or</w:t>
      </w:r>
    </w:p>
    <w:p w14:paraId="3B3301E0" w14:textId="77777777" w:rsidR="00651F4E" w:rsidRPr="006A6394" w:rsidRDefault="00651F4E" w:rsidP="00651F4E">
      <w:pPr>
        <w:pStyle w:val="B2"/>
      </w:pPr>
      <w:r w:rsidRPr="006A6394">
        <w:t>3)</w:t>
      </w:r>
      <w:r w:rsidRPr="006A6394">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2EDBBABA" w14:textId="77777777" w:rsidR="00651F4E" w:rsidRPr="006A6394" w:rsidRDefault="00651F4E" w:rsidP="00651F4E">
      <w:pPr>
        <w:pStyle w:val="B1"/>
      </w:pPr>
      <w:r w:rsidRPr="006A6394">
        <w:t>ii)</w:t>
      </w:r>
      <w:r w:rsidRPr="006A6394">
        <w:tab/>
        <w:t xml:space="preserve">If the UE is </w:t>
      </w:r>
      <w:r w:rsidRPr="006A6394">
        <w:rPr>
          <w:rFonts w:eastAsia="Malgun Gothic"/>
          <w:lang w:eastAsia="ko-KR"/>
        </w:rPr>
        <w:t>in WB-S1 mode</w:t>
      </w:r>
      <w:r w:rsidRPr="006A6394">
        <w:t>:</w:t>
      </w:r>
    </w:p>
    <w:p w14:paraId="3E974EEE" w14:textId="77777777" w:rsidR="00651F4E" w:rsidRPr="006A6394" w:rsidRDefault="00651F4E" w:rsidP="00651F4E">
      <w:pPr>
        <w:pStyle w:val="B2"/>
      </w:pPr>
      <w:r w:rsidRPr="006A6394">
        <w:t>1)</w:t>
      </w:r>
      <w:r w:rsidRPr="006A6394">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4DBBE6BD" w14:textId="77777777" w:rsidR="00651F4E" w:rsidRPr="006A6394" w:rsidRDefault="00651F4E" w:rsidP="00651F4E">
      <w:pPr>
        <w:pStyle w:val="B2"/>
      </w:pPr>
      <w:r w:rsidRPr="006A6394">
        <w:t>2)</w:t>
      </w:r>
      <w:r w:rsidRPr="006A639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6A6394">
        <w:rPr>
          <w:lang w:eastAsia="ko-KR"/>
        </w:rPr>
        <w:t>3GPP </w:t>
      </w:r>
      <w:r w:rsidRPr="006A6394">
        <w:t>TS 24.501 [54] clause 4.8.4A.1; or</w:t>
      </w:r>
    </w:p>
    <w:p w14:paraId="3C8FB82D" w14:textId="77777777" w:rsidR="00651F4E" w:rsidRPr="006A6394" w:rsidRDefault="00651F4E" w:rsidP="00651F4E">
      <w:pPr>
        <w:pStyle w:val="B2"/>
      </w:pPr>
      <w:r w:rsidRPr="006A6394">
        <w:t>3)</w:t>
      </w:r>
      <w:r w:rsidRPr="006A6394">
        <w:tab/>
        <w:t>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w:t>
      </w:r>
      <w:r w:rsidRPr="006A6394">
        <w:lastRenderedPageBreak/>
        <w:t xml:space="preserve">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7099762E" w14:textId="77777777" w:rsidR="00651F4E" w:rsidRPr="006A6394" w:rsidRDefault="00651F4E" w:rsidP="00651F4E">
      <w:pPr>
        <w:rPr>
          <w:lang w:eastAsia="ko-KR"/>
        </w:rPr>
      </w:pPr>
      <w:r w:rsidRPr="006A6394">
        <w:rPr>
          <w:lang w:eastAsia="ko-KR"/>
        </w:rPr>
        <w:t>The UE shall re-enable the E-UTRA capability when performing a PLMN selection unless:</w:t>
      </w:r>
    </w:p>
    <w:p w14:paraId="4A57A8C3" w14:textId="77777777" w:rsidR="00651F4E" w:rsidRPr="006A6394" w:rsidRDefault="00651F4E" w:rsidP="00651F4E">
      <w:pPr>
        <w:pStyle w:val="B1"/>
        <w:rPr>
          <w:lang w:eastAsia="ko-KR"/>
        </w:rPr>
      </w:pPr>
      <w:r w:rsidRPr="006A6394">
        <w:rPr>
          <w:lang w:eastAsia="ko-KR"/>
        </w:rPr>
        <w:t>-</w:t>
      </w:r>
      <w:r w:rsidRPr="006A6394">
        <w:rPr>
          <w:lang w:eastAsia="ko-KR"/>
        </w:rPr>
        <w:tab/>
        <w:t>the disabling of E-UTRA capability was due to UE initiated detach procedure for EPS services only; or</w:t>
      </w:r>
    </w:p>
    <w:p w14:paraId="1FF229F7" w14:textId="77777777" w:rsidR="00651F4E" w:rsidRPr="006A6394" w:rsidRDefault="00651F4E" w:rsidP="00651F4E">
      <w:pPr>
        <w:pStyle w:val="B1"/>
        <w:rPr>
          <w:lang w:eastAsia="ko-KR"/>
        </w:rPr>
      </w:pPr>
      <w:r w:rsidRPr="006A6394">
        <w:rPr>
          <w:lang w:eastAsia="ko-KR"/>
        </w:rPr>
        <w:t>-</w:t>
      </w:r>
      <w:r w:rsidRPr="006A6394">
        <w:rPr>
          <w:lang w:eastAsia="ko-KR"/>
        </w:rPr>
        <w:tab/>
        <w:t>the UE has already re-enabled the E-UTRA capability when performing bullets b) or c) above.</w:t>
      </w:r>
    </w:p>
    <w:p w14:paraId="2840BC81" w14:textId="77777777" w:rsidR="00651F4E" w:rsidRPr="006A6394" w:rsidRDefault="00651F4E" w:rsidP="00651F4E">
      <w:pPr>
        <w:rPr>
          <w:lang w:eastAsia="ko-KR"/>
        </w:rPr>
      </w:pPr>
      <w:r w:rsidRPr="006A6394">
        <w:t>If due to handover, the UE moves to a new PLMN in A/Gb, Iu, or N1 mode which is not in the list of equivalent PLMN</w:t>
      </w:r>
      <w:r w:rsidRPr="006A6394">
        <w:rPr>
          <w:lang w:eastAsia="zh-CN"/>
        </w:rPr>
        <w:t>s</w:t>
      </w:r>
      <w:r w:rsidRPr="006A6394">
        <w:t xml:space="preserve"> and not a PLMN memorized by the UE for which E-UTRA capability </w:t>
      </w:r>
      <w:r w:rsidRPr="006A6394">
        <w:rPr>
          <w:lang w:eastAsia="zh-CN"/>
        </w:rPr>
        <w:t>was</w:t>
      </w:r>
      <w:r w:rsidRPr="006A6394">
        <w:t xml:space="preserve"> disabled, and the disabling of E-UTRA capability was not due to UE initiated detach procedure for EPS services only, the UE shall re-enable the E-UTRA capability after the RR/RRC connection is released.</w:t>
      </w:r>
    </w:p>
    <w:p w14:paraId="568C572F" w14:textId="77777777" w:rsidR="00651F4E" w:rsidRPr="006A6394" w:rsidRDefault="00651F4E" w:rsidP="00651F4E">
      <w:r w:rsidRPr="006A6394">
        <w:rPr>
          <w:lang w:eastAsia="ja-JP"/>
        </w:rPr>
        <w:t>If UE</w:t>
      </w:r>
      <w:r w:rsidRPr="006A6394">
        <w:t xml:space="preserve"> that has disabled its E-UTRA capability due to IMS voice not available and CS </w:t>
      </w:r>
      <w:r w:rsidRPr="006A6394">
        <w:rPr>
          <w:lang w:eastAsia="zh-CN"/>
        </w:rPr>
        <w:t>f</w:t>
      </w:r>
      <w:r w:rsidRPr="006A6394">
        <w:t>allback not available re-enables it when PLMN selection is performed, then it should memorize the identity of the PLMNs where E-UTRA capability was disabled and use that stored information in subsequent PLMN selections as specified in 3GPP TS 23.122 [6].</w:t>
      </w:r>
    </w:p>
    <w:p w14:paraId="60F99A5C" w14:textId="77777777" w:rsidR="00651F4E" w:rsidRPr="006A6394" w:rsidRDefault="00651F4E" w:rsidP="00651F4E">
      <w:pPr>
        <w:rPr>
          <w:lang w:eastAsia="ja-JP"/>
        </w:rPr>
      </w:pPr>
      <w:r w:rsidRPr="006A6394">
        <w:rPr>
          <w:lang w:eastAsia="ja-JP"/>
        </w:rPr>
        <w:t>The UE may support "E-UTRA Disabling for EMM cause #15" and implement the following behaviour:</w:t>
      </w:r>
    </w:p>
    <w:p w14:paraId="62A3B807" w14:textId="77777777" w:rsidR="00651F4E" w:rsidRPr="006A6394" w:rsidRDefault="00651F4E" w:rsidP="00651F4E">
      <w:pPr>
        <w:pStyle w:val="B1"/>
        <w:rPr>
          <w:lang w:eastAsia="ja-JP"/>
        </w:rPr>
      </w:pPr>
      <w:r w:rsidRPr="006A6394">
        <w:rPr>
          <w:lang w:eastAsia="ja-JP"/>
        </w:rPr>
        <w:t>-</w:t>
      </w:r>
      <w:r w:rsidRPr="006A6394">
        <w:rPr>
          <w:lang w:eastAsia="ja-JP"/>
        </w:rPr>
        <w:tab/>
        <w:t>if the "E-UTRA Disabling Allowed for EMM cause #15" parameter as specified in 3GPP TS 24.368 [15A] or 3GPP TS 31.102 [17] is present and set to enabled; and</w:t>
      </w:r>
    </w:p>
    <w:p w14:paraId="3DD7C101" w14:textId="77777777" w:rsidR="00651F4E" w:rsidRPr="006A6394" w:rsidRDefault="00651F4E" w:rsidP="00651F4E">
      <w:pPr>
        <w:pStyle w:val="B1"/>
        <w:rPr>
          <w:lang w:eastAsia="ja-JP"/>
        </w:rPr>
      </w:pPr>
      <w:r w:rsidRPr="006A6394">
        <w:rPr>
          <w:lang w:eastAsia="ja-JP"/>
        </w:rPr>
        <w:t>-</w:t>
      </w:r>
      <w:r w:rsidRPr="006A6394">
        <w:rPr>
          <w:lang w:eastAsia="ja-JP"/>
        </w:rPr>
        <w:tab/>
        <w:t xml:space="preserve">if the UE receives an ATTACH REJECT or TRACKING AREA UPDATE REJECT message including both EMM cause #15 </w:t>
      </w:r>
      <w:r w:rsidRPr="006A6394">
        <w:t>"no suitable cells in tracking area" and an</w:t>
      </w:r>
      <w:r w:rsidRPr="006A6394">
        <w:rPr>
          <w:lang w:eastAsia="ja-JP"/>
        </w:rPr>
        <w:t xml:space="preserve"> Extended EMM cause IE with value "E-UTRAN not allowed";</w:t>
      </w:r>
    </w:p>
    <w:p w14:paraId="191422C0" w14:textId="77777777" w:rsidR="00651F4E" w:rsidRPr="006A6394" w:rsidRDefault="00651F4E" w:rsidP="00651F4E">
      <w:pPr>
        <w:rPr>
          <w:lang w:eastAsia="ja-JP"/>
        </w:rPr>
      </w:pPr>
      <w:r w:rsidRPr="006A6394">
        <w:rPr>
          <w:lang w:eastAsia="ja-JP"/>
        </w:rPr>
        <w:t>then the UE shall disable the E-UTRA capability, memorize the identity of the PLMN where the E-UTRA capability was disabled and use that stored information in subsequent PLMN selections as specified in 3GPP TS 23.122 [6].</w:t>
      </w:r>
    </w:p>
    <w:p w14:paraId="3485DBFE" w14:textId="77777777" w:rsidR="00651F4E" w:rsidRPr="006A6394" w:rsidRDefault="00651F4E" w:rsidP="00651F4E">
      <w:pPr>
        <w:rPr>
          <w:lang w:eastAsia="ko-KR"/>
        </w:rPr>
      </w:pPr>
      <w:r w:rsidRPr="006A6394">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0E557A9D" w14:textId="77777777" w:rsidR="00651F4E" w:rsidRPr="006A6394" w:rsidRDefault="00651F4E" w:rsidP="00651F4E">
      <w:pPr>
        <w:pStyle w:val="B1"/>
      </w:pPr>
      <w:r w:rsidRPr="006A6394">
        <w:rPr>
          <w:lang w:eastAsia="ko-KR"/>
        </w:rPr>
        <w:t>-</w:t>
      </w:r>
      <w:r w:rsidRPr="006A6394">
        <w:tab/>
        <w:t xml:space="preserve">The UE shall not set </w:t>
      </w:r>
      <w:r w:rsidRPr="006A6394">
        <w:rPr>
          <w:lang w:eastAsia="ko-KR"/>
        </w:rPr>
        <w:t xml:space="preserve">the </w:t>
      </w:r>
      <w:r w:rsidRPr="006A6394">
        <w:t xml:space="preserve">E-UTRA support bits of </w:t>
      </w:r>
      <w:r w:rsidRPr="006A6394">
        <w:rPr>
          <w:lang w:eastAsia="ko-KR"/>
        </w:rPr>
        <w:t xml:space="preserve">the </w:t>
      </w:r>
      <w:r w:rsidRPr="006A6394">
        <w:t xml:space="preserve">MS Radio Access capability IE (see </w:t>
      </w:r>
      <w:r w:rsidRPr="006A6394">
        <w:rPr>
          <w:lang w:eastAsia="ko-KR"/>
        </w:rPr>
        <w:t>3GPP </w:t>
      </w:r>
      <w:r w:rsidRPr="006A6394">
        <w:t>TS 24.008 [13], clause 10.5.5.12a)</w:t>
      </w:r>
      <w:r w:rsidRPr="006A6394">
        <w:rPr>
          <w:lang w:eastAsia="ko-KR"/>
        </w:rPr>
        <w:t>,</w:t>
      </w:r>
      <w:r w:rsidRPr="006A6394">
        <w:t xml:space="preserve"> </w:t>
      </w:r>
      <w:r w:rsidRPr="006A6394">
        <w:rPr>
          <w:lang w:eastAsia="ko-KR"/>
        </w:rPr>
        <w:t xml:space="preserve">the </w:t>
      </w:r>
      <w:r w:rsidRPr="006A6394">
        <w:t>E-UTRA support bits of</w:t>
      </w:r>
      <w:r w:rsidRPr="006A6394">
        <w:rPr>
          <w:lang w:eastAsia="ko-KR"/>
        </w:rPr>
        <w:t xml:space="preserve"> M</w:t>
      </w:r>
      <w:r w:rsidRPr="006A6394">
        <w:t xml:space="preserve">obile </w:t>
      </w:r>
      <w:r w:rsidRPr="006A6394">
        <w:rPr>
          <w:lang w:eastAsia="ko-KR"/>
        </w:rPr>
        <w:t>S</w:t>
      </w:r>
      <w:r w:rsidRPr="006A6394">
        <w:t xml:space="preserve">tation </w:t>
      </w:r>
      <w:r w:rsidRPr="006A6394">
        <w:rPr>
          <w:lang w:eastAsia="ko-KR"/>
        </w:rPr>
        <w:t>C</w:t>
      </w:r>
      <w:r w:rsidRPr="006A6394">
        <w:t>lassmark</w:t>
      </w:r>
      <w:r w:rsidRPr="006A6394">
        <w:rPr>
          <w:lang w:eastAsia="ko-KR"/>
        </w:rPr>
        <w:t xml:space="preserve"> </w:t>
      </w:r>
      <w:r w:rsidRPr="006A6394">
        <w:t>3</w:t>
      </w:r>
      <w:r w:rsidRPr="006A6394">
        <w:rPr>
          <w:lang w:eastAsia="ko-KR"/>
        </w:rPr>
        <w:t xml:space="preserve"> IE </w:t>
      </w:r>
      <w:r w:rsidRPr="006A6394">
        <w:t xml:space="preserve">(see </w:t>
      </w:r>
      <w:r w:rsidRPr="006A6394">
        <w:rPr>
          <w:lang w:eastAsia="ko-KR"/>
        </w:rPr>
        <w:t>3GPP </w:t>
      </w:r>
      <w:r w:rsidRPr="006A6394">
        <w:t>TS 24.008 [13], clause 10.5.1.7)</w:t>
      </w:r>
      <w:r w:rsidRPr="006A6394">
        <w:rPr>
          <w:lang w:eastAsia="zh-CN"/>
        </w:rPr>
        <w:t>, the PS inter-RAT HO from GERAN to E-UTRAN S1 mode capability bit</w:t>
      </w:r>
      <w:r w:rsidRPr="006A6394">
        <w:rPr>
          <w:lang w:eastAsia="ko-KR"/>
        </w:rPr>
        <w:t xml:space="preserve"> and the ISR support bit of the MS network capability IE</w:t>
      </w:r>
      <w:r w:rsidRPr="006A6394">
        <w:t xml:space="preserve"> (see </w:t>
      </w:r>
      <w:r w:rsidRPr="006A6394">
        <w:rPr>
          <w:lang w:eastAsia="ko-KR"/>
        </w:rPr>
        <w:t>3GPP </w:t>
      </w:r>
      <w:r w:rsidRPr="006A6394">
        <w:t>TS 24.008 [13], clause 10.5.5.12)</w:t>
      </w:r>
      <w:r w:rsidRPr="006A6394">
        <w:rPr>
          <w:lang w:eastAsia="ko-KR"/>
        </w:rPr>
        <w:t xml:space="preserve"> </w:t>
      </w:r>
      <w:r w:rsidRPr="006A6394">
        <w:t xml:space="preserve">in the </w:t>
      </w:r>
      <w:r w:rsidRPr="006A6394">
        <w:rPr>
          <w:lang w:eastAsia="ko-KR"/>
        </w:rPr>
        <w:t>ATTACH REQUEST message and the ROUTING AREA UPDATE REQUEST</w:t>
      </w:r>
      <w:r w:rsidRPr="006A6394">
        <w:t xml:space="preserve"> message after it selects GERAN or UTRAN;</w:t>
      </w:r>
    </w:p>
    <w:p w14:paraId="004D9CA0" w14:textId="77777777" w:rsidR="00651F4E" w:rsidRPr="006A6394" w:rsidRDefault="00651F4E" w:rsidP="00651F4E">
      <w:pPr>
        <w:pStyle w:val="B1"/>
        <w:rPr>
          <w:lang w:eastAsia="ja-JP"/>
        </w:rPr>
      </w:pPr>
      <w:r w:rsidRPr="006A6394">
        <w:rPr>
          <w:lang w:eastAsia="ja-JP"/>
        </w:rPr>
        <w:t>-</w:t>
      </w:r>
      <w:r w:rsidRPr="006A6394">
        <w:rPr>
          <w:lang w:eastAsia="ja-JP"/>
        </w:rPr>
        <w:tab/>
        <w:t xml:space="preserve">the UE shall use the same value of the EPC capability bit of the MS network capability IE </w:t>
      </w:r>
      <w:r w:rsidRPr="006A6394">
        <w:t xml:space="preserve">(see </w:t>
      </w:r>
      <w:r w:rsidRPr="006A6394">
        <w:rPr>
          <w:lang w:eastAsia="ko-KR"/>
        </w:rPr>
        <w:t>3GPP </w:t>
      </w:r>
      <w:r w:rsidRPr="006A6394">
        <w:t>TS 24.008 [13], clause 10.5.5.12)</w:t>
      </w:r>
      <w:r w:rsidRPr="006A6394">
        <w:rPr>
          <w:lang w:eastAsia="ja-JP"/>
        </w:rPr>
        <w:t xml:space="preserve"> </w:t>
      </w:r>
      <w:r w:rsidRPr="006A6394">
        <w:t xml:space="preserve">in the </w:t>
      </w:r>
      <w:r w:rsidRPr="006A6394">
        <w:rPr>
          <w:lang w:eastAsia="ko-KR"/>
        </w:rPr>
        <w:t>ATTACH REQUEST message and the ROUTING AREA UPDATE REQUEST</w:t>
      </w:r>
      <w:r w:rsidRPr="006A6394">
        <w:t xml:space="preserve"> message</w:t>
      </w:r>
      <w:r w:rsidRPr="006A6394">
        <w:rPr>
          <w:lang w:eastAsia="ja-JP"/>
        </w:rPr>
        <w:t>;</w:t>
      </w:r>
      <w:r w:rsidRPr="006A6394">
        <w:rPr>
          <w:lang w:eastAsia="ko-KR"/>
        </w:rPr>
        <w:t xml:space="preserve"> and</w:t>
      </w:r>
    </w:p>
    <w:p w14:paraId="3C7E5375" w14:textId="77777777" w:rsidR="00651F4E" w:rsidRPr="006A6394" w:rsidRDefault="00651F4E" w:rsidP="00651F4E">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55548539" w14:textId="77777777" w:rsidR="00651F4E" w:rsidRPr="006A6394" w:rsidRDefault="00651F4E" w:rsidP="00651F4E">
      <w:pPr>
        <w:rPr>
          <w:lang w:eastAsia="ko-KR"/>
        </w:rPr>
      </w:pPr>
      <w:r w:rsidRPr="006A6394">
        <w:rPr>
          <w:lang w:eastAsia="ko-KR"/>
        </w:rPr>
        <w:t>When the UE supporting N1 mode together with S1 mode needs to stay in N1 mode, in order to prevent unwanted handover or cell reselection from NG-RAN to E-UTRAN, the UE shall disable the E-UTRA capability and:</w:t>
      </w:r>
    </w:p>
    <w:p w14:paraId="2687BC24" w14:textId="77777777" w:rsidR="00651F4E" w:rsidRPr="006A6394" w:rsidRDefault="00651F4E" w:rsidP="00651F4E">
      <w:pPr>
        <w:pStyle w:val="B1"/>
      </w:pPr>
      <w:r w:rsidRPr="006A6394">
        <w:rPr>
          <w:lang w:eastAsia="ko-KR"/>
        </w:rPr>
        <w:t>-</w:t>
      </w:r>
      <w:r w:rsidRPr="006A6394">
        <w:tab/>
      </w:r>
      <w:r w:rsidRPr="006A6394">
        <w:rPr>
          <w:lang w:eastAsia="ja-JP"/>
        </w:rPr>
        <w:t xml:space="preserve">the UE shall set the S1 mode bit to </w:t>
      </w:r>
      <w:r w:rsidRPr="006A6394">
        <w:t>"</w:t>
      </w:r>
      <w:r w:rsidRPr="006A6394">
        <w:rPr>
          <w:lang w:eastAsia="ja-JP"/>
        </w:rPr>
        <w:t>S1 mode not supported</w:t>
      </w:r>
      <w:r w:rsidRPr="006A6394">
        <w:t>"</w:t>
      </w:r>
      <w:r w:rsidRPr="006A6394">
        <w:rPr>
          <w:lang w:eastAsia="ja-JP"/>
        </w:rPr>
        <w:t xml:space="preserve"> in the 5GMM Capability IE</w:t>
      </w:r>
      <w:r w:rsidRPr="006A6394">
        <w:t xml:space="preserve"> of the REGISTRATION REQUEST message </w:t>
      </w:r>
      <w:r w:rsidRPr="006A6394">
        <w:rPr>
          <w:lang w:eastAsia="ja-JP"/>
        </w:rPr>
        <w:t xml:space="preserve">(see </w:t>
      </w:r>
      <w:r w:rsidRPr="006A6394">
        <w:rPr>
          <w:lang w:eastAsia="ko-KR"/>
        </w:rPr>
        <w:t>3GPP </w:t>
      </w:r>
      <w:r w:rsidRPr="006A6394">
        <w:t>TS 24.501 [54]);</w:t>
      </w:r>
    </w:p>
    <w:p w14:paraId="40498227" w14:textId="77777777" w:rsidR="00651F4E" w:rsidRPr="006A6394" w:rsidRDefault="00651F4E" w:rsidP="00651F4E">
      <w:pPr>
        <w:pStyle w:val="B1"/>
        <w:rPr>
          <w:lang w:eastAsia="ja-JP"/>
        </w:rPr>
      </w:pPr>
      <w:r w:rsidRPr="006A6394">
        <w:t>-</w:t>
      </w:r>
      <w:r w:rsidRPr="006A6394">
        <w:tab/>
      </w:r>
      <w:r w:rsidRPr="006A6394">
        <w:rPr>
          <w:lang w:eastAsia="ja-JP"/>
        </w:rPr>
        <w:t xml:space="preserve">the UE shall not include the S1 UE network capability IE </w:t>
      </w:r>
      <w:r w:rsidRPr="006A6394">
        <w:t xml:space="preserve">in the REGISTRATION REQUEST message </w:t>
      </w:r>
      <w:r w:rsidRPr="006A6394">
        <w:rPr>
          <w:lang w:eastAsia="ja-JP"/>
        </w:rPr>
        <w:t xml:space="preserve">(see </w:t>
      </w:r>
      <w:r w:rsidRPr="006A6394">
        <w:rPr>
          <w:lang w:eastAsia="ko-KR"/>
        </w:rPr>
        <w:t>3GPP </w:t>
      </w:r>
      <w:r w:rsidRPr="006A6394">
        <w:t>TS 24.501 [54])</w:t>
      </w:r>
      <w:r w:rsidRPr="006A6394">
        <w:rPr>
          <w:lang w:eastAsia="ja-JP"/>
        </w:rPr>
        <w:t>;</w:t>
      </w:r>
      <w:r w:rsidRPr="006A6394">
        <w:rPr>
          <w:lang w:eastAsia="ko-KR"/>
        </w:rPr>
        <w:t xml:space="preserve"> and</w:t>
      </w:r>
    </w:p>
    <w:p w14:paraId="5F12DA2C" w14:textId="77777777" w:rsidR="00651F4E" w:rsidRPr="006A6394" w:rsidRDefault="00651F4E" w:rsidP="00651F4E">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7148B92D" w14:textId="77777777" w:rsidR="00651F4E" w:rsidRPr="006A6394" w:rsidRDefault="00651F4E" w:rsidP="00651F4E">
      <w:pPr>
        <w:rPr>
          <w:lang w:eastAsia="ko-KR"/>
        </w:rPr>
      </w:pPr>
      <w:r w:rsidRPr="006A6394">
        <w:rPr>
          <w:lang w:eastAsia="ko-KR"/>
        </w:rPr>
        <w:t>If the UE is disabling its E-UTRA capability before selecting to GERAN, UTRAN or NG-RAN radio access technology, the UE shall not perform the detach procedure of clause 5.5.2.1.</w:t>
      </w:r>
    </w:p>
    <w:p w14:paraId="0DF4E278" w14:textId="77777777" w:rsidR="00651F4E" w:rsidRPr="006A6394" w:rsidRDefault="00651F4E" w:rsidP="00651F4E">
      <w:pPr>
        <w:rPr>
          <w:lang w:eastAsia="ko-KR"/>
        </w:rPr>
      </w:pPr>
      <w:r w:rsidRPr="006A6394">
        <w:rPr>
          <w:lang w:eastAsia="ko-KR"/>
        </w:rPr>
        <w:t xml:space="preserve">If the UE </w:t>
      </w:r>
      <w:r w:rsidRPr="006A6394">
        <w:rPr>
          <w:lang w:eastAsia="zh-CN"/>
        </w:rPr>
        <w:t>is required to disable the E-UTRA capability</w:t>
      </w:r>
      <w:r w:rsidRPr="006A6394">
        <w:t xml:space="preserve"> </w:t>
      </w:r>
      <w:r w:rsidRPr="006A6394">
        <w:rPr>
          <w:lang w:eastAsia="zh-CN"/>
        </w:rPr>
        <w:t xml:space="preserve">and select GERAN, UTRAN or NG-RAN radio access technology, and </w:t>
      </w:r>
      <w:r w:rsidRPr="006A6394">
        <w:rPr>
          <w:lang w:eastAsia="ko-KR"/>
        </w:rPr>
        <w:t>the UE is in the EMM-CONNECTED mode:</w:t>
      </w:r>
    </w:p>
    <w:p w14:paraId="06A0D776" w14:textId="77777777" w:rsidR="00651F4E" w:rsidRPr="006A6394" w:rsidRDefault="00651F4E" w:rsidP="00651F4E">
      <w:pPr>
        <w:pStyle w:val="B1"/>
      </w:pPr>
      <w:r w:rsidRPr="006A6394">
        <w:t>-</w:t>
      </w:r>
      <w:r w:rsidRPr="006A6394">
        <w:tab/>
        <w:t xml:space="preserve">if the UE </w:t>
      </w:r>
      <w:r w:rsidRPr="006A6394">
        <w:rPr>
          <w:rFonts w:eastAsia="Malgun Gothic"/>
        </w:rPr>
        <w:t xml:space="preserve">has a persistent EPS bearer context and the ongoing procedure is not a detach procedure, then the UE shall </w:t>
      </w:r>
      <w:r w:rsidRPr="006A6394">
        <w:t xml:space="preserve">wait until the radio bearer associated with the persistent </w:t>
      </w:r>
      <w:r w:rsidRPr="006A6394">
        <w:rPr>
          <w:rFonts w:eastAsia="Malgun Gothic"/>
        </w:rPr>
        <w:t>EPS bearer context</w:t>
      </w:r>
      <w:r w:rsidRPr="006A6394">
        <w:t xml:space="preserve"> has been released;</w:t>
      </w:r>
    </w:p>
    <w:p w14:paraId="63767061" w14:textId="77777777" w:rsidR="00651F4E" w:rsidRPr="006A6394" w:rsidRDefault="00651F4E" w:rsidP="00651F4E">
      <w:pPr>
        <w:pStyle w:val="B1"/>
        <w:rPr>
          <w:lang w:eastAsia="zh-CN"/>
        </w:rPr>
      </w:pPr>
      <w:r w:rsidRPr="006A6394">
        <w:lastRenderedPageBreak/>
        <w:t>-</w:t>
      </w:r>
      <w:r w:rsidRPr="006A6394">
        <w:tab/>
        <w:t xml:space="preserve">otherwise, </w:t>
      </w:r>
      <w:r w:rsidRPr="006A6394">
        <w:rPr>
          <w:lang w:eastAsia="ko-KR"/>
        </w:rPr>
        <w:t>the UE shall locally release the established NAS signalling connection and enter the EMM-IDLE mode</w:t>
      </w:r>
      <w:r w:rsidRPr="006A6394">
        <w:rPr>
          <w:lang w:eastAsia="zh-CN"/>
        </w:rPr>
        <w:t xml:space="preserve"> before selecting GERAN, UTRAN or NG-RAN radio access technology</w:t>
      </w:r>
      <w:r w:rsidRPr="006A6394">
        <w:rPr>
          <w:lang w:eastAsia="ko-KR"/>
        </w:rPr>
        <w:t>.</w:t>
      </w:r>
    </w:p>
    <w:p w14:paraId="51C22103" w14:textId="77777777" w:rsidR="00651F4E" w:rsidRPr="006A6394" w:rsidRDefault="00651F4E" w:rsidP="00651F4E">
      <w:pPr>
        <w:rPr>
          <w:lang w:eastAsia="ko-KR"/>
        </w:rPr>
      </w:pPr>
      <w:r w:rsidRPr="006A6394">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1F795FE3" w14:textId="77777777" w:rsidR="00651F4E" w:rsidRPr="006A6394" w:rsidRDefault="00651F4E" w:rsidP="00651F4E">
      <w:pPr>
        <w:rPr>
          <w:rFonts w:eastAsia="MS Mincho"/>
          <w:lang w:eastAsia="ja-JP"/>
        </w:rPr>
      </w:pPr>
      <w:r w:rsidRPr="006A6394">
        <w:rPr>
          <w:lang w:eastAsia="ko-KR"/>
        </w:rPr>
        <w:t xml:space="preserve">If the E-UTRA capability was disabled due to the </w:t>
      </w:r>
      <w:r w:rsidRPr="006A6394">
        <w:rPr>
          <w:lang w:eastAsia="zh-CN"/>
        </w:rPr>
        <w:t xml:space="preserve">UE </w:t>
      </w:r>
      <w:r w:rsidRPr="006A6394">
        <w:t>initiated detach procedure for EPS services only</w:t>
      </w:r>
      <w:r w:rsidRPr="006A6394">
        <w:rPr>
          <w:lang w:eastAsia="ko-KR"/>
        </w:rPr>
        <w:t xml:space="preserve"> (see clause 5.5.2.2.2), </w:t>
      </w:r>
      <w:r w:rsidRPr="006A6394">
        <w:t>upon request of the upper layers to</w:t>
      </w:r>
      <w:r w:rsidRPr="006A6394">
        <w:rPr>
          <w:lang w:eastAsia="ko-KR"/>
        </w:rPr>
        <w:t xml:space="preserve"> </w:t>
      </w:r>
      <w:r w:rsidRPr="006A6394">
        <w:rPr>
          <w:lang w:eastAsia="zh-CN"/>
        </w:rPr>
        <w:t>re-attach for EPS services t</w:t>
      </w:r>
      <w:r w:rsidRPr="006A6394">
        <w:rPr>
          <w:lang w:eastAsia="ko-KR"/>
        </w:rPr>
        <w:t>he UE shall enable the E-UTRA capability again</w:t>
      </w:r>
      <w:r w:rsidRPr="006A6394">
        <w:rPr>
          <w:lang w:eastAsia="zh-CN"/>
        </w:rPr>
        <w:t xml:space="preserve">. </w:t>
      </w:r>
      <w:r w:rsidRPr="006A6394">
        <w:rPr>
          <w:lang w:eastAsia="ko-KR"/>
        </w:rPr>
        <w:t xml:space="preserve">If the E-UTRA capability was disabled due to receipt of EMM cause </w:t>
      </w:r>
      <w:r w:rsidRPr="006A6394">
        <w:t xml:space="preserve">#14 "EPS services not allowed in this PLMN", then </w:t>
      </w:r>
      <w:r w:rsidRPr="006A6394">
        <w:rPr>
          <w:lang w:eastAsia="ko-KR"/>
        </w:rPr>
        <w:t xml:space="preserve">the UE shall enable the E-UTRA capability when the UE powers off and powers on again or the USIM is removed. </w:t>
      </w:r>
      <w:r w:rsidRPr="006A6394">
        <w:rPr>
          <w:lang w:eastAsia="zh-CN"/>
        </w:rPr>
        <w:t xml:space="preserve">If E-UTRA capability was disabled for any other reason, </w:t>
      </w:r>
      <w:r w:rsidRPr="006A6394">
        <w:rPr>
          <w:lang w:eastAsia="ko-KR"/>
        </w:rPr>
        <w:t>the UE shall enable the E-UTRA capability in the following cases:</w:t>
      </w:r>
    </w:p>
    <w:p w14:paraId="0E603B3E" w14:textId="77777777" w:rsidR="00651F4E" w:rsidRPr="006A6394" w:rsidRDefault="00651F4E" w:rsidP="00651F4E">
      <w:pPr>
        <w:pStyle w:val="B1"/>
        <w:rPr>
          <w:lang w:eastAsia="ko-KR"/>
        </w:rPr>
      </w:pPr>
      <w:r w:rsidRPr="006A6394">
        <w:rPr>
          <w:lang w:eastAsia="ko-KR"/>
        </w:rPr>
        <w:t>-</w:t>
      </w:r>
      <w:r w:rsidRPr="006A6394">
        <w:rPr>
          <w:lang w:eastAsia="ko-KR"/>
        </w:rPr>
        <w:tab/>
        <w:t xml:space="preserve">the UE mode of operation changes from </w:t>
      </w:r>
      <w:r w:rsidRPr="006A6394">
        <w:t xml:space="preserve">CS/PS mode </w:t>
      </w:r>
      <w:r w:rsidRPr="006A6394">
        <w:rPr>
          <w:lang w:eastAsia="ko-KR"/>
        </w:rPr>
        <w:t>1</w:t>
      </w:r>
      <w:r w:rsidRPr="006A6394">
        <w:t xml:space="preserve"> of operation</w:t>
      </w:r>
      <w:r w:rsidRPr="006A6394">
        <w:rPr>
          <w:lang w:eastAsia="ko-KR"/>
        </w:rPr>
        <w:t xml:space="preserve"> to </w:t>
      </w:r>
      <w:r w:rsidRPr="006A6394">
        <w:t xml:space="preserve">CS/PS mode </w:t>
      </w:r>
      <w:r w:rsidRPr="006A6394">
        <w:rPr>
          <w:lang w:eastAsia="ko-KR"/>
        </w:rPr>
        <w:t>2</w:t>
      </w:r>
      <w:r w:rsidRPr="006A6394">
        <w:t xml:space="preserve"> of operation</w:t>
      </w:r>
      <w:r w:rsidRPr="006A6394">
        <w:rPr>
          <w:lang w:eastAsia="ko-KR"/>
        </w:rPr>
        <w:t>;</w:t>
      </w:r>
    </w:p>
    <w:p w14:paraId="1CCD80B5" w14:textId="77777777" w:rsidR="00651F4E" w:rsidRPr="006A6394" w:rsidRDefault="00651F4E" w:rsidP="00651F4E">
      <w:pPr>
        <w:pStyle w:val="B1"/>
        <w:rPr>
          <w:lang w:eastAsia="ko-KR"/>
        </w:rPr>
      </w:pPr>
      <w:r w:rsidRPr="006A6394">
        <w:rPr>
          <w:lang w:eastAsia="ko-KR"/>
        </w:rPr>
        <w:t>-</w:t>
      </w:r>
      <w:r w:rsidRPr="006A6394">
        <w:rPr>
          <w:lang w:eastAsia="ko-KR"/>
        </w:rPr>
        <w:tab/>
        <w:t xml:space="preserve">the UE mode of operation changes from </w:t>
      </w:r>
      <w:r w:rsidRPr="006A6394">
        <w:t xml:space="preserve">PS mode </w:t>
      </w:r>
      <w:r w:rsidRPr="006A6394">
        <w:rPr>
          <w:lang w:eastAsia="ko-KR"/>
        </w:rPr>
        <w:t>1</w:t>
      </w:r>
      <w:r w:rsidRPr="006A6394">
        <w:t xml:space="preserve"> of operation</w:t>
      </w:r>
      <w:r w:rsidRPr="006A6394">
        <w:rPr>
          <w:lang w:eastAsia="ko-KR"/>
        </w:rPr>
        <w:t xml:space="preserve"> to </w:t>
      </w:r>
      <w:r w:rsidRPr="006A6394">
        <w:t xml:space="preserve">PS mode </w:t>
      </w:r>
      <w:r w:rsidRPr="006A6394">
        <w:rPr>
          <w:lang w:eastAsia="ko-KR"/>
        </w:rPr>
        <w:t>2</w:t>
      </w:r>
      <w:r w:rsidRPr="006A6394">
        <w:t xml:space="preserve"> of operation</w:t>
      </w:r>
      <w:r w:rsidRPr="006A6394">
        <w:rPr>
          <w:lang w:eastAsia="ko-KR"/>
        </w:rPr>
        <w:t>; or</w:t>
      </w:r>
    </w:p>
    <w:p w14:paraId="12CF68AA" w14:textId="77777777" w:rsidR="00651F4E" w:rsidRPr="006A6394" w:rsidRDefault="00651F4E" w:rsidP="00651F4E">
      <w:pPr>
        <w:pStyle w:val="B1"/>
        <w:rPr>
          <w:lang w:eastAsia="ja-JP"/>
        </w:rPr>
      </w:pPr>
      <w:r w:rsidRPr="006A6394">
        <w:rPr>
          <w:lang w:eastAsia="ko-KR"/>
        </w:rPr>
        <w:t>-</w:t>
      </w:r>
      <w:r w:rsidRPr="006A6394">
        <w:rPr>
          <w:lang w:eastAsia="ko-KR"/>
        </w:rPr>
        <w:tab/>
        <w:t>the UE powers off and powers on again or the USIM is removed;</w:t>
      </w:r>
    </w:p>
    <w:p w14:paraId="39EEEB1E" w14:textId="77777777" w:rsidR="00651F4E" w:rsidRPr="006A6394" w:rsidRDefault="00651F4E" w:rsidP="00651F4E">
      <w:pPr>
        <w:rPr>
          <w:noProof/>
          <w:lang w:eastAsia="ja-JP"/>
        </w:rPr>
      </w:pPr>
      <w:r w:rsidRPr="006A6394">
        <w:rPr>
          <w:noProof/>
          <w:lang w:eastAsia="ja-JP"/>
        </w:rPr>
        <w:t>As an implementation option, the UE may start a timer for enabling E-UTRA when the UE's attach attempt counter or tracking area updating attempt counter reaches 5</w:t>
      </w:r>
      <w:r w:rsidRPr="006A6394">
        <w:rPr>
          <w:lang w:eastAsia="ja-JP"/>
        </w:rPr>
        <w:t xml:space="preserve"> and the UE </w:t>
      </w:r>
      <w:r w:rsidRPr="006A6394">
        <w:rPr>
          <w:noProof/>
          <w:lang w:eastAsia="ja-JP"/>
        </w:rPr>
        <w:t xml:space="preserve">disables E-UTRA capability for cases described in </w:t>
      </w:r>
      <w:r w:rsidRPr="006A6394">
        <w:rPr>
          <w:lang w:eastAsia="ja-JP"/>
        </w:rPr>
        <w:t xml:space="preserve">clauses 5.5.1.2.6, </w:t>
      </w:r>
      <w:r w:rsidRPr="006A6394">
        <w:rPr>
          <w:noProof/>
        </w:rPr>
        <w:t>5.5.1.3.4</w:t>
      </w:r>
      <w:r w:rsidRPr="006A6394">
        <w:rPr>
          <w:noProof/>
          <w:lang w:eastAsia="ja-JP"/>
        </w:rPr>
        <w:t>.3</w:t>
      </w:r>
      <w:r w:rsidRPr="006A6394">
        <w:rPr>
          <w:noProof/>
        </w:rPr>
        <w:t xml:space="preserve">, 5.5.1.3.6, </w:t>
      </w:r>
      <w:r w:rsidRPr="006A6394">
        <w:rPr>
          <w:noProof/>
          <w:lang w:eastAsia="ja-JP"/>
        </w:rPr>
        <w:t xml:space="preserve">5.5.3.2.6, </w:t>
      </w:r>
      <w:r w:rsidRPr="006A6394">
        <w:rPr>
          <w:noProof/>
        </w:rPr>
        <w:t>5.5.3.3.4</w:t>
      </w:r>
      <w:r w:rsidRPr="006A6394">
        <w:rPr>
          <w:noProof/>
          <w:lang w:eastAsia="ja-JP"/>
        </w:rPr>
        <w:t>.3 and</w:t>
      </w:r>
      <w:r w:rsidRPr="006A6394">
        <w:rPr>
          <w:noProof/>
        </w:rPr>
        <w:t xml:space="preserve"> 5.5.3.3.6</w:t>
      </w:r>
      <w:r w:rsidRPr="006A6394">
        <w:rPr>
          <w:lang w:eastAsia="ja-JP"/>
        </w:rPr>
        <w:t>.</w:t>
      </w:r>
      <w:r w:rsidRPr="006A6394">
        <w:rPr>
          <w:noProof/>
          <w:lang w:eastAsia="ja-JP"/>
        </w:rPr>
        <w:t xml:space="preserve"> The UE should memorize </w:t>
      </w:r>
      <w:r w:rsidRPr="006A6394">
        <w:t>the identity of the PLMNs where E-UTRA capability w</w:t>
      </w:r>
      <w:r w:rsidRPr="006A6394">
        <w:rPr>
          <w:lang w:eastAsia="ja-JP"/>
        </w:rPr>
        <w:t>ere</w:t>
      </w:r>
      <w:r w:rsidRPr="006A6394">
        <w:t xml:space="preserve"> disabled</w:t>
      </w:r>
      <w:r w:rsidRPr="006A6394">
        <w:rPr>
          <w:lang w:eastAsia="ja-JP"/>
        </w:rPr>
        <w:t xml:space="preserve">. </w:t>
      </w:r>
      <w:r w:rsidRPr="006A6394">
        <w:rPr>
          <w:noProof/>
          <w:lang w:eastAsia="ja-JP"/>
        </w:rPr>
        <w:t>On expiry of this timer:</w:t>
      </w:r>
    </w:p>
    <w:p w14:paraId="1DBEC1EE" w14:textId="77777777" w:rsidR="00651F4E" w:rsidRPr="006A6394" w:rsidRDefault="00651F4E" w:rsidP="00651F4E">
      <w:pPr>
        <w:pStyle w:val="B1"/>
        <w:rPr>
          <w:lang w:eastAsia="ja-JP"/>
        </w:rPr>
      </w:pPr>
      <w:r w:rsidRPr="006A6394">
        <w:rPr>
          <w:noProof/>
          <w:lang w:eastAsia="ja-JP"/>
        </w:rPr>
        <w:t>-</w:t>
      </w:r>
      <w:r w:rsidRPr="006A6394">
        <w:rPr>
          <w:noProof/>
          <w:lang w:eastAsia="ja-JP"/>
        </w:rPr>
        <w:tab/>
        <w:t xml:space="preserve">if the UE is in Iu mode or A/Gb mode and is in </w:t>
      </w:r>
      <w:r w:rsidRPr="006A6394">
        <w:t>idle mode as specified in 3GPP TS 24.00</w:t>
      </w:r>
      <w:r w:rsidRPr="006A6394">
        <w:rPr>
          <w:lang w:eastAsia="ja-JP"/>
        </w:rPr>
        <w:t>8 </w:t>
      </w:r>
      <w:r w:rsidRPr="006A6394">
        <w:t>[13]</w:t>
      </w:r>
      <w:r w:rsidRPr="006A6394">
        <w:rPr>
          <w:noProof/>
          <w:lang w:eastAsia="ja-JP"/>
        </w:rPr>
        <w:t xml:space="preserve"> </w:t>
      </w:r>
      <w:r w:rsidRPr="006A6394">
        <w:rPr>
          <w:lang w:eastAsia="ja-JP"/>
        </w:rPr>
        <w:t>on expiry of the timer, the UE should enable the E-UTRA capability;</w:t>
      </w:r>
    </w:p>
    <w:p w14:paraId="3A228DBF" w14:textId="77777777" w:rsidR="00651F4E" w:rsidRPr="006A6394" w:rsidRDefault="00651F4E" w:rsidP="00651F4E">
      <w:pPr>
        <w:pStyle w:val="B1"/>
        <w:rPr>
          <w:lang w:eastAsia="ja-JP"/>
        </w:rPr>
      </w:pPr>
      <w:r w:rsidRPr="006A6394">
        <w:rPr>
          <w:lang w:eastAsia="ja-JP"/>
        </w:rPr>
        <w:t>-</w:t>
      </w:r>
      <w:r w:rsidRPr="006A6394">
        <w:rPr>
          <w:lang w:eastAsia="ja-JP"/>
        </w:rPr>
        <w:tab/>
        <w:t>if the UE is in Iu mode or A/Gb mode and an RR connection exists, the UE shall delay enabling E-UTRA capability until the RR connection is released;</w:t>
      </w:r>
    </w:p>
    <w:p w14:paraId="5AA49A66" w14:textId="77777777" w:rsidR="00651F4E" w:rsidRPr="006A6394" w:rsidRDefault="00651F4E" w:rsidP="00651F4E">
      <w:pPr>
        <w:pStyle w:val="B1"/>
        <w:rPr>
          <w:lang w:eastAsia="ja-JP"/>
        </w:rPr>
      </w:pPr>
      <w:r w:rsidRPr="006A6394">
        <w:rPr>
          <w:lang w:eastAsia="ja-JP"/>
        </w:rPr>
        <w:t>-</w:t>
      </w:r>
      <w:r w:rsidRPr="006A6394">
        <w:rPr>
          <w:lang w:eastAsia="ja-JP"/>
        </w:rPr>
        <w:tab/>
        <w:t>if the UE is in Iu mode and a PS signalling connection exists but no RR connection exists, the UE may abort the PS signalling connection before enabling E-UTRA capability;</w:t>
      </w:r>
    </w:p>
    <w:p w14:paraId="77C415DD" w14:textId="77777777" w:rsidR="00651F4E" w:rsidRPr="006A6394" w:rsidRDefault="00651F4E" w:rsidP="00651F4E">
      <w:pPr>
        <w:pStyle w:val="B1"/>
        <w:rPr>
          <w:lang w:eastAsia="ja-JP"/>
        </w:rPr>
      </w:pPr>
      <w:r w:rsidRPr="006A6394">
        <w:rPr>
          <w:lang w:eastAsia="ja-JP"/>
        </w:rPr>
        <w:t>-</w:t>
      </w:r>
      <w:r w:rsidRPr="006A6394">
        <w:rPr>
          <w:lang w:eastAsia="ja-JP"/>
        </w:rPr>
        <w:tab/>
        <w:t xml:space="preserve">if the UE is in N1 mode and is in 5GMM-IDLE mode as specified in </w:t>
      </w:r>
      <w:r w:rsidRPr="006A6394">
        <w:t>3GPP TS 24.501</w:t>
      </w:r>
      <w:r w:rsidRPr="006A6394">
        <w:rPr>
          <w:lang w:eastAsia="ja-JP"/>
        </w:rPr>
        <w:t> </w:t>
      </w:r>
      <w:r w:rsidRPr="006A6394">
        <w:t>[54],</w:t>
      </w:r>
      <w:r w:rsidRPr="006A6394">
        <w:rPr>
          <w:noProof/>
          <w:lang w:eastAsia="ja-JP"/>
        </w:rPr>
        <w:t xml:space="preserve"> </w:t>
      </w:r>
      <w:r w:rsidRPr="006A6394">
        <w:rPr>
          <w:lang w:eastAsia="ja-JP"/>
        </w:rPr>
        <w:t>on expiry of the timer, the UE should enable the E-UTRA capability; and</w:t>
      </w:r>
    </w:p>
    <w:p w14:paraId="3887C52F" w14:textId="77777777" w:rsidR="00651F4E" w:rsidRPr="006A6394" w:rsidRDefault="00651F4E" w:rsidP="00651F4E">
      <w:pPr>
        <w:pStyle w:val="B1"/>
        <w:rPr>
          <w:lang w:eastAsia="ja-JP"/>
        </w:rPr>
      </w:pPr>
      <w:r w:rsidRPr="006A6394">
        <w:rPr>
          <w:lang w:eastAsia="ja-JP"/>
        </w:rPr>
        <w:t>-</w:t>
      </w:r>
      <w:r w:rsidRPr="006A6394">
        <w:rPr>
          <w:lang w:eastAsia="ja-JP"/>
        </w:rPr>
        <w:tab/>
        <w:t xml:space="preserve">if the UE is in N1 mode and is in 5GMM-CONNECTED mode as specified in </w:t>
      </w:r>
      <w:r w:rsidRPr="006A6394">
        <w:t>3GPP TS 24.501</w:t>
      </w:r>
      <w:r w:rsidRPr="006A6394">
        <w:rPr>
          <w:lang w:eastAsia="ja-JP"/>
        </w:rPr>
        <w:t> </w:t>
      </w:r>
      <w:r w:rsidRPr="006A6394">
        <w:t>[54],</w:t>
      </w:r>
      <w:r w:rsidRPr="006A6394">
        <w:rPr>
          <w:noProof/>
          <w:lang w:eastAsia="ja-JP"/>
        </w:rPr>
        <w:t xml:space="preserve"> </w:t>
      </w:r>
      <w:r w:rsidRPr="006A6394">
        <w:rPr>
          <w:lang w:eastAsia="ja-JP"/>
        </w:rPr>
        <w:t>on expiry of the timer, the UE shall delay enabling the E-UTRA capability until the N1 NAS signalling connection is released.</w:t>
      </w:r>
    </w:p>
    <w:p w14:paraId="4BA46654" w14:textId="77777777" w:rsidR="00651F4E" w:rsidRPr="006A6394" w:rsidRDefault="00651F4E" w:rsidP="00651F4E">
      <w:pPr>
        <w:rPr>
          <w:lang w:eastAsia="ja-JP"/>
        </w:rPr>
      </w:pPr>
      <w:r w:rsidRPr="006A6394">
        <w:rPr>
          <w:lang w:eastAsia="ja-JP"/>
        </w:rPr>
        <w:t>If</w:t>
      </w:r>
      <w:r w:rsidRPr="006A6394">
        <w:rPr>
          <w:lang w:eastAsia="ko-KR"/>
        </w:rPr>
        <w:t xml:space="preserve"> </w:t>
      </w:r>
      <w:r w:rsidRPr="006A6394">
        <w:rPr>
          <w:lang w:eastAsia="ja-JP"/>
        </w:rPr>
        <w:t>the UE attempts to establish an emergency bearer service</w:t>
      </w:r>
      <w:r>
        <w:rPr>
          <w:lang w:eastAsia="ja-JP"/>
        </w:rPr>
        <w:t xml:space="preserve"> or to access RLOS</w:t>
      </w:r>
      <w:r w:rsidRPr="006A6394">
        <w:rPr>
          <w:lang w:eastAsia="ja-JP"/>
        </w:rPr>
        <w:t xml:space="preserve"> 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have reached 5</w:t>
      </w:r>
      <w:r w:rsidRPr="006A6394">
        <w:rPr>
          <w:lang w:eastAsia="ko-KR"/>
        </w:rPr>
        <w:t xml:space="preserve">, the </w:t>
      </w:r>
      <w:r w:rsidRPr="006A6394">
        <w:rPr>
          <w:lang w:eastAsia="ja-JP"/>
        </w:rPr>
        <w:t xml:space="preserve">UE may </w:t>
      </w:r>
      <w:r w:rsidRPr="006A6394">
        <w:rPr>
          <w:lang w:eastAsia="ko-KR"/>
        </w:rPr>
        <w:t>enable the E-UTRA capability</w:t>
      </w:r>
      <w:r w:rsidRPr="006A6394">
        <w:rPr>
          <w:lang w:eastAsia="ja-JP"/>
        </w:rPr>
        <w:t xml:space="preserve"> for that</w:t>
      </w:r>
      <w:r w:rsidRPr="006A6394">
        <w:t xml:space="preserve"> PLMN memorized by the UE</w:t>
      </w:r>
      <w:r w:rsidRPr="006A6394">
        <w:rPr>
          <w:lang w:eastAsia="ko-KR"/>
        </w:rPr>
        <w:t>.</w:t>
      </w:r>
    </w:p>
    <w:p w14:paraId="7CF67E93" w14:textId="557103FD" w:rsidR="00651F4E" w:rsidRPr="006A6394" w:rsidRDefault="00651F4E" w:rsidP="00651F4E">
      <w:pPr>
        <w:rPr>
          <w:lang w:eastAsia="ja-JP"/>
        </w:rPr>
      </w:pPr>
      <w:r w:rsidRPr="006A6394">
        <w:rPr>
          <w:lang w:eastAsia="ja-JP"/>
        </w:rPr>
        <w:t xml:space="preserve">The UE may support being configured </w:t>
      </w:r>
      <w:r w:rsidRPr="006A6394">
        <w:t>for No E-UTRA Disabling</w:t>
      </w:r>
      <w:r w:rsidRPr="006A6394">
        <w:rPr>
          <w:rFonts w:eastAsia="MS Mincho"/>
          <w:lang w:eastAsia="ja-JP"/>
        </w:rPr>
        <w:t xml:space="preserve"> In 5GS (see </w:t>
      </w:r>
      <w:r w:rsidRPr="006A6394">
        <w:t>3GPP TS 24.368 [50]</w:t>
      </w:r>
      <w:ins w:id="10" w:author="limingxue" w:date="2022-03-30T10:42:00Z">
        <w:r>
          <w:rPr>
            <w:noProof/>
          </w:rPr>
          <w:t xml:space="preserve"> or </w:t>
        </w:r>
        <w:r w:rsidRPr="000761F2">
          <w:t>3GPP</w:t>
        </w:r>
        <w:r>
          <w:rPr>
            <w:noProof/>
          </w:rPr>
          <w:t> TS 31.102 [17</w:t>
        </w:r>
        <w:r w:rsidRPr="002E1640">
          <w:rPr>
            <w:noProof/>
          </w:rPr>
          <w:t>]</w:t>
        </w:r>
      </w:ins>
      <w:r w:rsidRPr="006A6394">
        <w:t>)</w:t>
      </w:r>
      <w:r w:rsidRPr="006A6394">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6A6394">
        <w:rPr>
          <w:lang w:eastAsia="ko-KR"/>
        </w:rPr>
        <w:t xml:space="preserve"> </w:t>
      </w:r>
      <w:r w:rsidRPr="006A6394">
        <w:rPr>
          <w:lang w:eastAsia="ja-JP"/>
        </w:rPr>
        <w:t xml:space="preserve">the UE selects an NG-RAN cell 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having reached 5</w:t>
      </w:r>
      <w:r w:rsidRPr="006A6394">
        <w:rPr>
          <w:lang w:eastAsia="ko-KR"/>
        </w:rPr>
        <w:t xml:space="preserve">, the </w:t>
      </w:r>
      <w:r w:rsidRPr="006A6394">
        <w:rPr>
          <w:lang w:eastAsia="ja-JP"/>
        </w:rPr>
        <w:t xml:space="preserve">UE shall </w:t>
      </w:r>
      <w:r w:rsidRPr="006A6394">
        <w:rPr>
          <w:lang w:eastAsia="ko-KR"/>
        </w:rPr>
        <w:t>enable the E-UTRA capability</w:t>
      </w:r>
      <w:r w:rsidRPr="006A6394">
        <w:rPr>
          <w:lang w:eastAsia="ja-JP"/>
        </w:rPr>
        <w:t xml:space="preserve"> for that</w:t>
      </w:r>
      <w:r w:rsidRPr="006A6394">
        <w:t xml:space="preserve"> PLMN</w:t>
      </w:r>
      <w:r w:rsidRPr="006A6394">
        <w:rPr>
          <w:lang w:eastAsia="ko-KR"/>
        </w:rPr>
        <w:t>.</w:t>
      </w:r>
    </w:p>
    <w:p w14:paraId="1762DA58" w14:textId="77777777" w:rsidR="00651F4E" w:rsidRPr="006A6394" w:rsidRDefault="00651F4E" w:rsidP="00651F4E">
      <w:pPr>
        <w:rPr>
          <w:lang w:eastAsia="ja-JP"/>
        </w:rPr>
      </w:pPr>
      <w:r w:rsidRPr="006A6394">
        <w:rPr>
          <w:lang w:eastAsia="ja-JP"/>
        </w:rPr>
        <w:t>For other cases, i</w:t>
      </w:r>
      <w:r w:rsidRPr="006A6394">
        <w:t>t is up to the UE implementation when to enable the E-UTRA</w:t>
      </w:r>
      <w:r w:rsidRPr="006A6394">
        <w:rPr>
          <w:lang w:eastAsia="ja-JP"/>
        </w:rPr>
        <w:t xml:space="preserve"> capability.</w:t>
      </w:r>
    </w:p>
    <w:p w14:paraId="465F2F12" w14:textId="77777777" w:rsidR="00651F4E" w:rsidRPr="006A6394" w:rsidRDefault="00651F4E" w:rsidP="00651F4E">
      <w:pPr>
        <w:pStyle w:val="NO"/>
        <w:rPr>
          <w:lang w:eastAsia="zh-CN"/>
        </w:rPr>
      </w:pPr>
      <w:r w:rsidRPr="006A6394">
        <w:t>NOTE:</w:t>
      </w:r>
      <w:r w:rsidRPr="006A6394">
        <w:rPr>
          <w:lang w:eastAsia="zh-CN"/>
        </w:rPr>
        <w:tab/>
      </w:r>
      <w:r w:rsidRPr="006A6394">
        <w:rPr>
          <w:noProof/>
          <w:lang w:eastAsia="ja-JP"/>
        </w:rPr>
        <w:t xml:space="preserve">If </w:t>
      </w:r>
      <w:r w:rsidRPr="006A6394">
        <w:rPr>
          <w:lang w:eastAsia="ko-KR"/>
        </w:rPr>
        <w:t xml:space="preserve">the UE </w:t>
      </w:r>
      <w:r w:rsidRPr="006A6394">
        <w:rPr>
          <w:lang w:eastAsia="ja-JP"/>
        </w:rPr>
        <w:t>is not operati</w:t>
      </w:r>
      <w:r w:rsidRPr="006A6394">
        <w:t>ng</w:t>
      </w:r>
      <w:r w:rsidRPr="006A6394">
        <w:rPr>
          <w:lang w:eastAsia="ja-JP"/>
        </w:rPr>
        <w:t xml:space="preserve"> in </w:t>
      </w:r>
      <w:r w:rsidRPr="006A6394">
        <w:t xml:space="preserve">CS/PS mode </w:t>
      </w:r>
      <w:r w:rsidRPr="006A6394">
        <w:rPr>
          <w:lang w:eastAsia="ja-JP"/>
        </w:rPr>
        <w:t>1</w:t>
      </w:r>
      <w:r w:rsidRPr="006A6394">
        <w:t xml:space="preserve"> operation</w:t>
      </w:r>
      <w:r w:rsidRPr="006A6394">
        <w:rPr>
          <w:lang w:eastAsia="ja-JP"/>
        </w:rPr>
        <w:t>, the value of the</w:t>
      </w:r>
      <w:r w:rsidRPr="006A6394">
        <w:rPr>
          <w:noProof/>
          <w:lang w:eastAsia="ja-JP"/>
        </w:rPr>
        <w:t xml:space="preserve"> timer for enabling E-UTRA</w:t>
      </w:r>
      <w:r w:rsidRPr="006A6394">
        <w:rPr>
          <w:noProof/>
        </w:rPr>
        <w:t xml:space="preserve"> </w:t>
      </w:r>
      <w:r w:rsidRPr="006A6394">
        <w:rPr>
          <w:noProof/>
          <w:lang w:eastAsia="ja-JP"/>
        </w:rPr>
        <w:t xml:space="preserve">capability is recommended to be not larger than the </w:t>
      </w:r>
      <w:r w:rsidRPr="006A6394">
        <w:rPr>
          <w:noProof/>
        </w:rPr>
        <w:t xml:space="preserve">default </w:t>
      </w:r>
      <w:r w:rsidRPr="006A6394">
        <w:rPr>
          <w:noProof/>
          <w:lang w:eastAsia="ja-JP"/>
        </w:rPr>
        <w:t xml:space="preserve">value </w:t>
      </w:r>
      <w:r w:rsidRPr="006A6394">
        <w:rPr>
          <w:noProof/>
        </w:rPr>
        <w:t xml:space="preserve">of </w:t>
      </w:r>
      <w:r w:rsidRPr="006A6394">
        <w:rPr>
          <w:noProof/>
          <w:lang w:eastAsia="ja-JP"/>
        </w:rPr>
        <w:t>T3402</w:t>
      </w:r>
      <w:r w:rsidRPr="006A6394">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ACD0F" w14:textId="77777777" w:rsidR="00467696" w:rsidRDefault="00467696">
      <w:r>
        <w:separator/>
      </w:r>
    </w:p>
  </w:endnote>
  <w:endnote w:type="continuationSeparator" w:id="0">
    <w:p w14:paraId="6E460B62" w14:textId="77777777" w:rsidR="00467696" w:rsidRDefault="0046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9C000" w14:textId="77777777" w:rsidR="00467696" w:rsidRDefault="00467696">
      <w:r>
        <w:separator/>
      </w:r>
    </w:p>
  </w:footnote>
  <w:footnote w:type="continuationSeparator" w:id="0">
    <w:p w14:paraId="4B823820" w14:textId="77777777" w:rsidR="00467696" w:rsidRDefault="004676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46769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467696">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95A"/>
    <w:rsid w:val="003E1A36"/>
    <w:rsid w:val="003F08F5"/>
    <w:rsid w:val="00410371"/>
    <w:rsid w:val="004242F1"/>
    <w:rsid w:val="00467696"/>
    <w:rsid w:val="004825FB"/>
    <w:rsid w:val="004A7C5B"/>
    <w:rsid w:val="004B75B7"/>
    <w:rsid w:val="0051580D"/>
    <w:rsid w:val="00532A46"/>
    <w:rsid w:val="00547111"/>
    <w:rsid w:val="00592D74"/>
    <w:rsid w:val="005E2C44"/>
    <w:rsid w:val="00614132"/>
    <w:rsid w:val="00621188"/>
    <w:rsid w:val="006257ED"/>
    <w:rsid w:val="00651F4E"/>
    <w:rsid w:val="00665C47"/>
    <w:rsid w:val="00695808"/>
    <w:rsid w:val="006A61E8"/>
    <w:rsid w:val="006B402A"/>
    <w:rsid w:val="006B447A"/>
    <w:rsid w:val="006B46FB"/>
    <w:rsid w:val="006E21FB"/>
    <w:rsid w:val="006E7CAF"/>
    <w:rsid w:val="00792342"/>
    <w:rsid w:val="007977A8"/>
    <w:rsid w:val="007B512A"/>
    <w:rsid w:val="007C2097"/>
    <w:rsid w:val="007D6A07"/>
    <w:rsid w:val="007F7259"/>
    <w:rsid w:val="008040A8"/>
    <w:rsid w:val="008152A2"/>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79B8"/>
    <w:rsid w:val="00C322D7"/>
    <w:rsid w:val="00C66BA2"/>
    <w:rsid w:val="00C70423"/>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1E58"/>
    <w:rsid w:val="00E92E12"/>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A7C5B"/>
    <w:rPr>
      <w:rFonts w:ascii="Arial" w:hAnsi="Arial"/>
      <w:lang w:val="en-GB" w:eastAsia="en-US"/>
    </w:rPr>
  </w:style>
  <w:style w:type="character" w:customStyle="1" w:styleId="B1Char">
    <w:name w:val="B1 Char"/>
    <w:link w:val="B1"/>
    <w:qFormat/>
    <w:locked/>
    <w:rsid w:val="00651F4E"/>
    <w:rPr>
      <w:rFonts w:ascii="Times New Roman" w:hAnsi="Times New Roman"/>
      <w:lang w:val="en-GB" w:eastAsia="en-US"/>
    </w:rPr>
  </w:style>
  <w:style w:type="character" w:customStyle="1" w:styleId="NOZchn">
    <w:name w:val="NO Zchn"/>
    <w:link w:val="NO"/>
    <w:qFormat/>
    <w:locked/>
    <w:rsid w:val="00651F4E"/>
    <w:rPr>
      <w:rFonts w:ascii="Times New Roman" w:hAnsi="Times New Roman"/>
      <w:lang w:val="en-GB" w:eastAsia="en-US"/>
    </w:rPr>
  </w:style>
  <w:style w:type="character" w:customStyle="1" w:styleId="B2Char">
    <w:name w:val="B2 Char"/>
    <w:link w:val="B2"/>
    <w:qFormat/>
    <w:rsid w:val="00651F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20F61-9B15-45A0-A3AB-EEF1BAC5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2108</Words>
  <Characters>12020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11</cp:revision>
  <cp:lastPrinted>1900-01-01T00:00:00Z</cp:lastPrinted>
  <dcterms:created xsi:type="dcterms:W3CDTF">2022-03-30T02:19:00Z</dcterms:created>
  <dcterms:modified xsi:type="dcterms:W3CDTF">2022-03-30T03:34:00Z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